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EDA" w:rsidRDefault="00C00EDA" w:rsidP="00A73E7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C00EDA" w:rsidRDefault="00C00EDA" w:rsidP="00C00EDA">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C00EDA">
        <w:rPr>
          <w:rFonts w:ascii="Times New Roman" w:eastAsia="Times New Roman" w:hAnsi="Times New Roman" w:cs="Times New Roman"/>
          <w:b/>
          <w:sz w:val="28"/>
          <w:szCs w:val="28"/>
          <w:lang w:val="en-US" w:eastAsia="ru-RU"/>
        </w:rPr>
        <w:t>Fundamentals of Athleticism</w:t>
      </w:r>
      <w:bookmarkEnd w:id="0"/>
      <w:r>
        <w:rPr>
          <w:rFonts w:ascii="Times New Roman" w:hAnsi="Times New Roman"/>
          <w:b/>
          <w:sz w:val="28"/>
          <w:szCs w:val="28"/>
          <w:lang w:val="en-US"/>
        </w:rPr>
        <w:t>”</w:t>
      </w:r>
    </w:p>
    <w:p w:rsidR="00C00EDA" w:rsidRDefault="00C00EDA" w:rsidP="00C00EDA">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C00EDA" w:rsidTr="00C00EDA">
        <w:tc>
          <w:tcPr>
            <w:tcW w:w="3227" w:type="dxa"/>
            <w:tcBorders>
              <w:top w:val="single" w:sz="4" w:space="0" w:color="auto"/>
              <w:left w:val="single" w:sz="4" w:space="0" w:color="auto"/>
              <w:bottom w:val="single" w:sz="4" w:space="0" w:color="auto"/>
              <w:right w:val="single" w:sz="4" w:space="0" w:color="auto"/>
            </w:tcBorders>
            <w:hideMark/>
          </w:tcPr>
          <w:p w:rsidR="00C00EDA" w:rsidRPr="00C00EDA" w:rsidRDefault="00C00EDA">
            <w:pPr>
              <w:suppressAutoHyphens/>
              <w:spacing w:after="0" w:line="240" w:lineRule="auto"/>
              <w:jc w:val="both"/>
              <w:rPr>
                <w:rFonts w:ascii="Times New Roman" w:hAnsi="Times New Roman"/>
                <w:b/>
                <w:sz w:val="28"/>
                <w:szCs w:val="28"/>
                <w:lang w:val="en-US"/>
              </w:rPr>
            </w:pPr>
            <w:r w:rsidRPr="00C00EDA">
              <w:rPr>
                <w:rStyle w:val="a4"/>
                <w:rFonts w:ascii="Times New Roman" w:hAnsi="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C00EDA" w:rsidRDefault="00C00EDA">
            <w:pPr>
              <w:suppressAutoHyphens/>
              <w:spacing w:after="0" w:line="240" w:lineRule="auto"/>
              <w:rPr>
                <w:rFonts w:ascii="Times New Roman" w:hAnsi="Times New Roman"/>
                <w:sz w:val="28"/>
                <w:szCs w:val="28"/>
                <w:lang w:val="en-US"/>
              </w:rPr>
            </w:pPr>
            <w:r>
              <w:rPr>
                <w:rFonts w:ascii="Times New Roman" w:hAnsi="Times New Roman"/>
                <w:sz w:val="28"/>
                <w:szCs w:val="28"/>
              </w:rPr>
              <w:t xml:space="preserve">6-05 1012 02 </w:t>
            </w:r>
            <w:r>
              <w:rPr>
                <w:rFonts w:ascii="Times New Roman" w:hAnsi="Times New Roman"/>
                <w:sz w:val="28"/>
                <w:szCs w:val="28"/>
                <w:lang w:val="en-US"/>
              </w:rPr>
              <w:t>Coaching Activities</w:t>
            </w:r>
            <w:r>
              <w:rPr>
                <w:rFonts w:ascii="Times New Roman" w:hAnsi="Times New Roman"/>
                <w:sz w:val="28"/>
                <w:szCs w:val="28"/>
              </w:rPr>
              <w:t xml:space="preserve"> (</w:t>
            </w:r>
            <w:r>
              <w:rPr>
                <w:rFonts w:ascii="Times New Roman" w:hAnsi="Times New Roman"/>
                <w:sz w:val="28"/>
                <w:szCs w:val="28"/>
                <w:lang w:val="en-US"/>
              </w:rPr>
              <w:t>Athletics</w:t>
            </w:r>
            <w:r>
              <w:rPr>
                <w:rFonts w:ascii="Times New Roman" w:hAnsi="Times New Roman"/>
                <w:sz w:val="28"/>
                <w:szCs w:val="28"/>
              </w:rPr>
              <w:t>)</w:t>
            </w:r>
          </w:p>
        </w:tc>
      </w:tr>
      <w:tr w:rsidR="00C00EDA" w:rsidTr="003461AA">
        <w:tc>
          <w:tcPr>
            <w:tcW w:w="3227" w:type="dxa"/>
            <w:tcBorders>
              <w:top w:val="single" w:sz="4" w:space="0" w:color="auto"/>
              <w:left w:val="single" w:sz="4" w:space="0" w:color="auto"/>
              <w:bottom w:val="single" w:sz="4" w:space="0" w:color="auto"/>
              <w:right w:val="single" w:sz="4" w:space="0" w:color="auto"/>
            </w:tcBorders>
            <w:hideMark/>
          </w:tcPr>
          <w:p w:rsidR="00C00EDA" w:rsidRDefault="00C00EDA" w:rsidP="00C00EDA">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C00EDA" w:rsidRPr="00175883" w:rsidRDefault="00C00EDA" w:rsidP="00C00EDA">
            <w:pPr>
              <w:spacing w:after="0" w:line="240" w:lineRule="auto"/>
              <w:ind w:left="34" w:right="146"/>
              <w:rPr>
                <w:rFonts w:ascii="Times New Roman" w:eastAsia="Times New Roman" w:hAnsi="Times New Roman"/>
                <w:sz w:val="28"/>
                <w:szCs w:val="28"/>
                <w:lang w:eastAsia="ru-RU"/>
              </w:rPr>
            </w:pPr>
            <w:r w:rsidRPr="00175883">
              <w:rPr>
                <w:rFonts w:ascii="Times New Roman" w:eastAsia="Times New Roman" w:hAnsi="Times New Roman"/>
                <w:sz w:val="28"/>
                <w:szCs w:val="28"/>
                <w:lang w:eastAsia="ru-RU"/>
              </w:rPr>
              <w:t>1</w:t>
            </w:r>
          </w:p>
        </w:tc>
      </w:tr>
      <w:tr w:rsidR="00C00EDA" w:rsidTr="003461AA">
        <w:tc>
          <w:tcPr>
            <w:tcW w:w="3227" w:type="dxa"/>
            <w:tcBorders>
              <w:top w:val="single" w:sz="4" w:space="0" w:color="auto"/>
              <w:left w:val="single" w:sz="4" w:space="0" w:color="auto"/>
              <w:bottom w:val="single" w:sz="4" w:space="0" w:color="auto"/>
              <w:right w:val="single" w:sz="4" w:space="0" w:color="auto"/>
            </w:tcBorders>
            <w:hideMark/>
          </w:tcPr>
          <w:p w:rsidR="00C00EDA" w:rsidRDefault="00C00EDA" w:rsidP="00C00EDA">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C00EDA" w:rsidRPr="00175883" w:rsidRDefault="00C00EDA" w:rsidP="00C00EDA">
            <w:pPr>
              <w:spacing w:after="0" w:line="240" w:lineRule="auto"/>
              <w:ind w:left="34" w:right="146"/>
              <w:rPr>
                <w:rFonts w:ascii="Times New Roman" w:eastAsia="Times New Roman" w:hAnsi="Times New Roman"/>
                <w:sz w:val="28"/>
                <w:szCs w:val="28"/>
                <w:lang w:eastAsia="ru-RU"/>
              </w:rPr>
            </w:pPr>
            <w:r w:rsidRPr="00175883">
              <w:rPr>
                <w:rFonts w:ascii="Times New Roman" w:eastAsia="Times New Roman" w:hAnsi="Times New Roman"/>
                <w:sz w:val="28"/>
                <w:szCs w:val="28"/>
                <w:lang w:eastAsia="ru-RU"/>
              </w:rPr>
              <w:t>1</w:t>
            </w:r>
          </w:p>
        </w:tc>
      </w:tr>
      <w:tr w:rsidR="00C00EDA" w:rsidTr="003461AA">
        <w:tc>
          <w:tcPr>
            <w:tcW w:w="3227" w:type="dxa"/>
            <w:tcBorders>
              <w:top w:val="single" w:sz="4" w:space="0" w:color="auto"/>
              <w:left w:val="single" w:sz="4" w:space="0" w:color="auto"/>
              <w:bottom w:val="single" w:sz="4" w:space="0" w:color="auto"/>
              <w:right w:val="single" w:sz="4" w:space="0" w:color="auto"/>
            </w:tcBorders>
            <w:hideMark/>
          </w:tcPr>
          <w:p w:rsidR="00C00EDA" w:rsidRDefault="00C00EDA" w:rsidP="00C00EDA">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vAlign w:val="center"/>
            <w:hideMark/>
          </w:tcPr>
          <w:p w:rsidR="00C00EDA" w:rsidRPr="00175883" w:rsidRDefault="00C00EDA" w:rsidP="00C00EDA">
            <w:pPr>
              <w:spacing w:after="0" w:line="240" w:lineRule="auto"/>
              <w:ind w:left="34" w:right="146"/>
              <w:rPr>
                <w:rFonts w:ascii="Times New Roman" w:eastAsia="Times New Roman" w:hAnsi="Times New Roman"/>
                <w:sz w:val="28"/>
                <w:szCs w:val="28"/>
                <w:lang w:eastAsia="ru-RU"/>
              </w:rPr>
            </w:pPr>
            <w:r w:rsidRPr="00175883">
              <w:rPr>
                <w:rFonts w:ascii="Times New Roman" w:hAnsi="Times New Roman"/>
                <w:sz w:val="28"/>
                <w:szCs w:val="28"/>
              </w:rPr>
              <w:t>32</w:t>
            </w:r>
          </w:p>
        </w:tc>
      </w:tr>
      <w:tr w:rsidR="00C00EDA" w:rsidTr="003461AA">
        <w:tc>
          <w:tcPr>
            <w:tcW w:w="3227" w:type="dxa"/>
            <w:vMerge w:val="restart"/>
            <w:tcBorders>
              <w:top w:val="single" w:sz="4" w:space="0" w:color="auto"/>
              <w:left w:val="single" w:sz="4" w:space="0" w:color="auto"/>
              <w:bottom w:val="single" w:sz="4" w:space="0" w:color="auto"/>
              <w:right w:val="single" w:sz="4" w:space="0" w:color="auto"/>
            </w:tcBorders>
            <w:hideMark/>
          </w:tcPr>
          <w:p w:rsidR="00C00EDA" w:rsidRDefault="00C00EDA" w:rsidP="00C00EDA">
            <w:pPr>
              <w:spacing w:after="0" w:line="240" w:lineRule="auto"/>
              <w:rPr>
                <w:rFonts w:ascii="Times New Roman" w:hAnsi="Times New Roman"/>
                <w:b/>
                <w:sz w:val="28"/>
                <w:szCs w:val="28"/>
                <w:lang w:val="en-US"/>
              </w:rPr>
            </w:pPr>
            <w:r>
              <w:rPr>
                <w:rFonts w:ascii="Times New Roman" w:hAnsi="Times New Roman"/>
                <w:b/>
                <w:sz w:val="28"/>
                <w:szCs w:val="28"/>
                <w:lang w:val="en-US"/>
              </w:rPr>
              <w:t>Lectures</w:t>
            </w:r>
          </w:p>
          <w:p w:rsidR="00C00EDA" w:rsidRDefault="00C00EDA" w:rsidP="00C00EDA">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C00EDA" w:rsidRDefault="00C00EDA" w:rsidP="00C00EDA">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C00EDA" w:rsidRDefault="00C00EDA" w:rsidP="00C00EDA">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vAlign w:val="center"/>
            <w:hideMark/>
          </w:tcPr>
          <w:p w:rsidR="00C00EDA" w:rsidRPr="00175883" w:rsidRDefault="00C00EDA" w:rsidP="00C00EDA">
            <w:pPr>
              <w:spacing w:after="0" w:line="240" w:lineRule="auto"/>
              <w:ind w:left="34" w:right="146"/>
              <w:rPr>
                <w:rFonts w:ascii="Times New Roman" w:eastAsia="Times New Roman" w:hAnsi="Times New Roman"/>
                <w:sz w:val="28"/>
                <w:szCs w:val="28"/>
                <w:lang w:eastAsia="ru-RU"/>
              </w:rPr>
            </w:pPr>
            <w:r w:rsidRPr="00175883">
              <w:rPr>
                <w:rFonts w:ascii="Times New Roman" w:hAnsi="Times New Roman"/>
                <w:sz w:val="28"/>
                <w:szCs w:val="28"/>
              </w:rPr>
              <w:t>6</w:t>
            </w:r>
          </w:p>
        </w:tc>
      </w:tr>
      <w:tr w:rsidR="00C00EDA" w:rsidTr="003461AA">
        <w:tc>
          <w:tcPr>
            <w:tcW w:w="0" w:type="auto"/>
            <w:vMerge/>
            <w:tcBorders>
              <w:top w:val="single" w:sz="4" w:space="0" w:color="auto"/>
              <w:left w:val="single" w:sz="4" w:space="0" w:color="auto"/>
              <w:bottom w:val="single" w:sz="4" w:space="0" w:color="auto"/>
              <w:right w:val="single" w:sz="4" w:space="0" w:color="auto"/>
            </w:tcBorders>
            <w:vAlign w:val="center"/>
            <w:hideMark/>
          </w:tcPr>
          <w:p w:rsidR="00C00EDA" w:rsidRDefault="00C00EDA" w:rsidP="00C00EDA">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C00EDA" w:rsidRPr="00175883" w:rsidRDefault="00C00EDA" w:rsidP="00C00EDA">
            <w:pPr>
              <w:spacing w:after="0" w:line="240" w:lineRule="auto"/>
              <w:ind w:left="34" w:right="146"/>
              <w:rPr>
                <w:rFonts w:ascii="Times New Roman" w:eastAsia="Times New Roman" w:hAnsi="Times New Roman"/>
                <w:sz w:val="28"/>
                <w:szCs w:val="28"/>
                <w:lang w:eastAsia="ru-RU"/>
              </w:rPr>
            </w:pPr>
            <w:r w:rsidRPr="00175883">
              <w:rPr>
                <w:rFonts w:ascii="Times New Roman" w:hAnsi="Times New Roman"/>
                <w:sz w:val="28"/>
                <w:szCs w:val="28"/>
              </w:rPr>
              <w:t>4</w:t>
            </w:r>
          </w:p>
        </w:tc>
      </w:tr>
      <w:tr w:rsidR="00C00EDA" w:rsidTr="003461AA">
        <w:tc>
          <w:tcPr>
            <w:tcW w:w="0" w:type="auto"/>
            <w:vMerge/>
            <w:tcBorders>
              <w:top w:val="single" w:sz="4" w:space="0" w:color="auto"/>
              <w:left w:val="single" w:sz="4" w:space="0" w:color="auto"/>
              <w:bottom w:val="single" w:sz="4" w:space="0" w:color="auto"/>
              <w:right w:val="single" w:sz="4" w:space="0" w:color="auto"/>
            </w:tcBorders>
            <w:vAlign w:val="center"/>
            <w:hideMark/>
          </w:tcPr>
          <w:p w:rsidR="00C00EDA" w:rsidRDefault="00C00EDA" w:rsidP="00C00EDA">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C00EDA" w:rsidRPr="00175883" w:rsidRDefault="00C00EDA" w:rsidP="00C00EDA">
            <w:pPr>
              <w:spacing w:after="0" w:line="240" w:lineRule="auto"/>
              <w:ind w:left="34" w:right="146"/>
              <w:rPr>
                <w:rFonts w:ascii="Times New Roman" w:eastAsia="Times New Roman" w:hAnsi="Times New Roman"/>
                <w:sz w:val="28"/>
                <w:szCs w:val="28"/>
                <w:lang w:eastAsia="ru-RU"/>
              </w:rPr>
            </w:pPr>
            <w:r w:rsidRPr="00175883">
              <w:rPr>
                <w:rFonts w:ascii="Times New Roman" w:eastAsia="Times New Roman" w:hAnsi="Times New Roman"/>
                <w:sz w:val="28"/>
                <w:szCs w:val="28"/>
                <w:lang w:eastAsia="ru-RU"/>
              </w:rPr>
              <w:t>22</w:t>
            </w:r>
          </w:p>
        </w:tc>
      </w:tr>
      <w:tr w:rsidR="00C00EDA" w:rsidTr="00C00EDA">
        <w:tc>
          <w:tcPr>
            <w:tcW w:w="0" w:type="auto"/>
            <w:vMerge/>
            <w:tcBorders>
              <w:top w:val="single" w:sz="4" w:space="0" w:color="auto"/>
              <w:left w:val="single" w:sz="4" w:space="0" w:color="auto"/>
              <w:bottom w:val="single" w:sz="4" w:space="0" w:color="auto"/>
              <w:right w:val="single" w:sz="4" w:space="0" w:color="auto"/>
            </w:tcBorders>
            <w:vAlign w:val="center"/>
            <w:hideMark/>
          </w:tcPr>
          <w:p w:rsidR="00C00EDA" w:rsidRDefault="00C00EDA">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C00EDA" w:rsidRDefault="00C00EDA">
            <w:pPr>
              <w:widowControl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C00EDA" w:rsidTr="00C00EDA">
        <w:tc>
          <w:tcPr>
            <w:tcW w:w="3227" w:type="dxa"/>
            <w:tcBorders>
              <w:top w:val="single" w:sz="4" w:space="0" w:color="auto"/>
              <w:left w:val="single" w:sz="4" w:space="0" w:color="auto"/>
              <w:bottom w:val="single" w:sz="4" w:space="0" w:color="auto"/>
              <w:right w:val="single" w:sz="4" w:space="0" w:color="auto"/>
            </w:tcBorders>
            <w:hideMark/>
          </w:tcPr>
          <w:p w:rsidR="00C00EDA" w:rsidRDefault="00C00EDA">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C00EDA" w:rsidRDefault="00C00EDA">
            <w:pPr>
              <w:spacing w:after="0" w:line="240" w:lineRule="auto"/>
              <w:ind w:left="34"/>
              <w:rPr>
                <w:rFonts w:ascii="Times New Roman" w:eastAsia="Times New Roman" w:hAnsi="Times New Roman"/>
                <w:sz w:val="28"/>
                <w:szCs w:val="28"/>
                <w:lang w:val="en-US" w:eastAsia="ru-RU"/>
              </w:rPr>
            </w:pPr>
            <w:r>
              <w:rPr>
                <w:rFonts w:ascii="Times New Roman" w:hAnsi="Times New Roman"/>
                <w:sz w:val="28"/>
                <w:szCs w:val="28"/>
                <w:lang w:val="en-US"/>
              </w:rPr>
              <w:t>credit</w:t>
            </w:r>
          </w:p>
        </w:tc>
      </w:tr>
      <w:tr w:rsidR="00C00EDA" w:rsidTr="00C00EDA">
        <w:tc>
          <w:tcPr>
            <w:tcW w:w="3227" w:type="dxa"/>
            <w:tcBorders>
              <w:top w:val="single" w:sz="4" w:space="0" w:color="auto"/>
              <w:left w:val="single" w:sz="4" w:space="0" w:color="auto"/>
              <w:bottom w:val="single" w:sz="4" w:space="0" w:color="auto"/>
              <w:right w:val="single" w:sz="4" w:space="0" w:color="auto"/>
            </w:tcBorders>
            <w:hideMark/>
          </w:tcPr>
          <w:p w:rsidR="00C00EDA" w:rsidRDefault="00C00EDA">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C00EDA" w:rsidRDefault="00C00EDA">
            <w:pPr>
              <w:spacing w:after="0" w:line="240" w:lineRule="auto"/>
              <w:ind w:left="34"/>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C00EDA" w:rsidRPr="00A73E79" w:rsidTr="00C00EDA">
        <w:tc>
          <w:tcPr>
            <w:tcW w:w="3227" w:type="dxa"/>
            <w:tcBorders>
              <w:top w:val="single" w:sz="4" w:space="0" w:color="auto"/>
              <w:left w:val="single" w:sz="4" w:space="0" w:color="auto"/>
              <w:bottom w:val="single" w:sz="4" w:space="0" w:color="auto"/>
              <w:right w:val="single" w:sz="4" w:space="0" w:color="auto"/>
            </w:tcBorders>
            <w:hideMark/>
          </w:tcPr>
          <w:p w:rsidR="00C00EDA" w:rsidRDefault="00C00EDA">
            <w:pPr>
              <w:suppressAutoHyphens/>
              <w:spacing w:after="0" w:line="240" w:lineRule="auto"/>
              <w:jc w:val="both"/>
              <w:rPr>
                <w:rFonts w:ascii="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C00EDA" w:rsidRPr="00C00EDA" w:rsidRDefault="00C00EDA" w:rsidP="00C00EDA">
            <w:pPr>
              <w:spacing w:after="0"/>
              <w:ind w:left="34" w:right="146"/>
              <w:jc w:val="both"/>
              <w:rPr>
                <w:rFonts w:eastAsia="Times New Roman"/>
                <w:color w:val="000000"/>
                <w:lang w:val="en-US"/>
              </w:rPr>
            </w:pPr>
            <w:r w:rsidRPr="00A73E79">
              <w:rPr>
                <w:rFonts w:ascii="Times New Roman" w:eastAsia="Times New Roman" w:hAnsi="Times New Roman"/>
                <w:sz w:val="28"/>
                <w:szCs w:val="28"/>
                <w:lang w:val="en-US" w:eastAsia="ru-RU"/>
              </w:rPr>
              <w:t>Master the technique of performing and teaching methods for strength exercises.</w:t>
            </w:r>
          </w:p>
        </w:tc>
      </w:tr>
      <w:tr w:rsidR="00C00EDA" w:rsidRPr="00A73E79" w:rsidTr="00C00EDA">
        <w:tc>
          <w:tcPr>
            <w:tcW w:w="9570" w:type="dxa"/>
            <w:gridSpan w:val="2"/>
            <w:tcBorders>
              <w:top w:val="single" w:sz="4" w:space="0" w:color="auto"/>
              <w:left w:val="single" w:sz="4" w:space="0" w:color="auto"/>
              <w:bottom w:val="single" w:sz="4" w:space="0" w:color="auto"/>
              <w:right w:val="single" w:sz="4" w:space="0" w:color="auto"/>
            </w:tcBorders>
            <w:hideMark/>
          </w:tcPr>
          <w:p w:rsidR="00C00EDA" w:rsidRDefault="00C00EDA">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C00EDA" w:rsidRDefault="00C00EDA" w:rsidP="00C00EDA">
            <w:pPr>
              <w:spacing w:after="0"/>
              <w:ind w:right="-2" w:firstLine="714"/>
              <w:jc w:val="both"/>
              <w:rPr>
                <w:rFonts w:ascii="Times New Roman" w:eastAsia="Times New Roman" w:hAnsi="Times New Roman"/>
                <w:sz w:val="28"/>
                <w:szCs w:val="28"/>
                <w:lang w:val="en-US" w:eastAsia="ru-RU"/>
              </w:rPr>
            </w:pPr>
            <w:r w:rsidRPr="00C00EDA">
              <w:rPr>
                <w:rFonts w:ascii="Times New Roman" w:eastAsia="Times New Roman" w:hAnsi="Times New Roman"/>
                <w:sz w:val="28"/>
                <w:szCs w:val="28"/>
                <w:lang w:val="en-US" w:eastAsia="ru-RU"/>
              </w:rPr>
              <w:t xml:space="preserve">The academic discipline </w:t>
            </w:r>
            <w:r>
              <w:rPr>
                <w:rFonts w:ascii="Times New Roman" w:eastAsia="Times New Roman" w:hAnsi="Times New Roman"/>
                <w:sz w:val="28"/>
                <w:szCs w:val="28"/>
                <w:lang w:val="en-US" w:eastAsia="ru-RU"/>
              </w:rPr>
              <w:t>“</w:t>
            </w:r>
            <w:r w:rsidRPr="00C00EDA">
              <w:rPr>
                <w:rFonts w:ascii="Times New Roman" w:eastAsia="Times New Roman" w:hAnsi="Times New Roman"/>
                <w:sz w:val="28"/>
                <w:szCs w:val="28"/>
                <w:lang w:val="en-US" w:eastAsia="ru-RU"/>
              </w:rPr>
              <w:t>Fundamentals of Athleticism</w:t>
            </w:r>
            <w:r>
              <w:rPr>
                <w:rFonts w:ascii="Times New Roman" w:eastAsia="Times New Roman" w:hAnsi="Times New Roman"/>
                <w:sz w:val="28"/>
                <w:szCs w:val="28"/>
                <w:lang w:val="en-US" w:eastAsia="ru-RU"/>
              </w:rPr>
              <w:t>”</w:t>
            </w:r>
            <w:r w:rsidRPr="00C00EDA">
              <w:rPr>
                <w:rFonts w:ascii="Times New Roman" w:eastAsia="Times New Roman" w:hAnsi="Times New Roman"/>
                <w:sz w:val="28"/>
                <w:szCs w:val="28"/>
                <w:lang w:val="en-US" w:eastAsia="ru-RU"/>
              </w:rPr>
              <w:t xml:space="preserve"> provides for the study of historical aspects of the development and formation of athleticism, mastering the fundamentals of the theory and methodology of practical classes in athletic sports, acquiring knowledge, skills and abilities necessary for pedagogical and organizational work in the specialty. </w:t>
            </w:r>
          </w:p>
          <w:p w:rsidR="00C00EDA" w:rsidRDefault="00C00EDA" w:rsidP="00C00EDA">
            <w:pPr>
              <w:spacing w:after="0"/>
              <w:ind w:right="-2" w:firstLine="714"/>
              <w:jc w:val="both"/>
              <w:rPr>
                <w:rFonts w:ascii="Times New Roman" w:eastAsia="Times New Roman" w:hAnsi="Times New Roman"/>
                <w:sz w:val="28"/>
                <w:szCs w:val="28"/>
                <w:lang w:val="en-US" w:eastAsia="ru-RU"/>
              </w:rPr>
            </w:pPr>
            <w:r w:rsidRPr="00C00EDA">
              <w:rPr>
                <w:rFonts w:ascii="Times New Roman" w:eastAsia="Times New Roman" w:hAnsi="Times New Roman"/>
                <w:sz w:val="28"/>
                <w:szCs w:val="28"/>
                <w:lang w:val="en-US" w:eastAsia="ru-RU"/>
              </w:rPr>
              <w:t xml:space="preserve">The academic discipline provides for the study of two sections by students: theoretical and methodological and practical and methodological. </w:t>
            </w:r>
          </w:p>
          <w:p w:rsidR="00C00EDA" w:rsidRDefault="00C00EDA" w:rsidP="00C00EDA">
            <w:pPr>
              <w:spacing w:after="0"/>
              <w:ind w:right="-2" w:firstLine="714"/>
              <w:jc w:val="both"/>
              <w:rPr>
                <w:rFonts w:ascii="Times New Roman" w:eastAsia="Times New Roman" w:hAnsi="Times New Roman"/>
                <w:sz w:val="28"/>
                <w:szCs w:val="28"/>
                <w:lang w:val="en-US" w:eastAsia="ru-RU"/>
              </w:rPr>
            </w:pPr>
            <w:r w:rsidRPr="00C00EDA">
              <w:rPr>
                <w:rFonts w:ascii="Times New Roman" w:eastAsia="Times New Roman" w:hAnsi="Times New Roman"/>
                <w:sz w:val="28"/>
                <w:szCs w:val="28"/>
                <w:lang w:val="en-US" w:eastAsia="ru-RU"/>
              </w:rPr>
              <w:t xml:space="preserve">Theoretical and methodological foundations allow you to gain knowledge in the field of special terminology, nutrition, as well as master the methods of drawing up educational and training programs at the stages of long-term sports training. </w:t>
            </w:r>
          </w:p>
          <w:p w:rsidR="00C00EDA" w:rsidRPr="00C00EDA" w:rsidRDefault="00C00EDA" w:rsidP="00C00EDA">
            <w:pPr>
              <w:spacing w:after="0"/>
              <w:ind w:right="-2" w:firstLine="714"/>
              <w:jc w:val="both"/>
              <w:rPr>
                <w:rFonts w:ascii="Times New Roman" w:hAnsi="Times New Roman"/>
                <w:sz w:val="28"/>
                <w:szCs w:val="28"/>
                <w:lang w:val="en-US"/>
              </w:rPr>
            </w:pPr>
            <w:r w:rsidRPr="00C00EDA">
              <w:rPr>
                <w:rFonts w:ascii="Times New Roman" w:eastAsia="Times New Roman" w:hAnsi="Times New Roman"/>
                <w:sz w:val="28"/>
                <w:szCs w:val="28"/>
                <w:lang w:val="en-US" w:eastAsia="ru-RU"/>
              </w:rPr>
              <w:t>Practical and methodological foundations are aimed at improving physical fitness in the direction of developing all forms of manifestation of strength abilities.</w:t>
            </w:r>
          </w:p>
        </w:tc>
      </w:tr>
    </w:tbl>
    <w:p w:rsidR="00C00EDA" w:rsidRDefault="00C00EDA" w:rsidP="00C00EDA">
      <w:pPr>
        <w:spacing w:after="0" w:line="240" w:lineRule="auto"/>
        <w:rPr>
          <w:rFonts w:ascii="Times New Roman" w:eastAsia="Calibri" w:hAnsi="Times New Roman"/>
          <w:kern w:val="2"/>
          <w:sz w:val="28"/>
          <w:szCs w:val="28"/>
          <w:lang w:val="en-US"/>
        </w:rPr>
      </w:pPr>
    </w:p>
    <w:p w:rsidR="00132718" w:rsidRPr="00C00EDA" w:rsidRDefault="00132718">
      <w:pPr>
        <w:spacing w:after="200" w:line="276" w:lineRule="auto"/>
        <w:rPr>
          <w:lang w:val="en-US"/>
        </w:rPr>
      </w:pPr>
    </w:p>
    <w:sectPr w:rsidR="00132718" w:rsidRPr="00C00EDA" w:rsidSect="00C17E7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E71"/>
    <w:rsid w:val="0002408C"/>
    <w:rsid w:val="00132718"/>
    <w:rsid w:val="00175883"/>
    <w:rsid w:val="001D55C2"/>
    <w:rsid w:val="004714CC"/>
    <w:rsid w:val="004D7DCD"/>
    <w:rsid w:val="004F2342"/>
    <w:rsid w:val="00560368"/>
    <w:rsid w:val="00561CD4"/>
    <w:rsid w:val="005D1FF5"/>
    <w:rsid w:val="00683A52"/>
    <w:rsid w:val="006C505A"/>
    <w:rsid w:val="00727BA2"/>
    <w:rsid w:val="00791E0F"/>
    <w:rsid w:val="00975AA6"/>
    <w:rsid w:val="00976796"/>
    <w:rsid w:val="00A27494"/>
    <w:rsid w:val="00A44FC2"/>
    <w:rsid w:val="00A46B9A"/>
    <w:rsid w:val="00A73E79"/>
    <w:rsid w:val="00AB0710"/>
    <w:rsid w:val="00AC6F53"/>
    <w:rsid w:val="00BC25FE"/>
    <w:rsid w:val="00C00EDA"/>
    <w:rsid w:val="00C17E71"/>
    <w:rsid w:val="00CB4548"/>
    <w:rsid w:val="00CB6B3F"/>
    <w:rsid w:val="00CC63B5"/>
    <w:rsid w:val="00D031D1"/>
    <w:rsid w:val="00E1159F"/>
    <w:rsid w:val="00EA6241"/>
    <w:rsid w:val="00FC1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E71"/>
    <w:pPr>
      <w:spacing w:after="160" w:line="259" w:lineRule="auto"/>
    </w:pPr>
  </w:style>
  <w:style w:type="paragraph" w:styleId="1">
    <w:name w:val="heading 1"/>
    <w:next w:val="a"/>
    <w:link w:val="10"/>
    <w:uiPriority w:val="9"/>
    <w:qFormat/>
    <w:rsid w:val="00C17E71"/>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E71"/>
    <w:rPr>
      <w:rFonts w:ascii="Times New Roman" w:eastAsia="Times New Roman" w:hAnsi="Times New Roman" w:cs="Times New Roman"/>
      <w:b/>
      <w:color w:val="000000"/>
      <w:sz w:val="30"/>
      <w:lang w:eastAsia="ru-RU"/>
    </w:rPr>
  </w:style>
  <w:style w:type="character" w:customStyle="1" w:styleId="11">
    <w:name w:val="Стиль1 Знак"/>
    <w:link w:val="12"/>
    <w:locked/>
    <w:rsid w:val="00C00EDA"/>
    <w:rPr>
      <w:rFonts w:ascii="Times New Roman" w:eastAsia="Times New Roman" w:hAnsi="Times New Roman" w:cs="Times New Roman"/>
      <w:sz w:val="28"/>
      <w:szCs w:val="28"/>
      <w:lang w:eastAsia="ru-RU"/>
    </w:rPr>
  </w:style>
  <w:style w:type="paragraph" w:customStyle="1" w:styleId="12">
    <w:name w:val="Стиль1"/>
    <w:basedOn w:val="a"/>
    <w:link w:val="11"/>
    <w:qFormat/>
    <w:rsid w:val="00C00EDA"/>
    <w:pPr>
      <w:spacing w:before="60" w:after="0" w:line="240" w:lineRule="auto"/>
      <w:ind w:firstLine="709"/>
      <w:jc w:val="both"/>
    </w:pPr>
    <w:rPr>
      <w:rFonts w:ascii="Times New Roman" w:eastAsia="Times New Roman" w:hAnsi="Times New Roman" w:cs="Times New Roman"/>
      <w:sz w:val="28"/>
      <w:szCs w:val="28"/>
      <w:lang w:eastAsia="ru-RU"/>
    </w:rPr>
  </w:style>
  <w:style w:type="table" w:styleId="a3">
    <w:name w:val="Table Grid"/>
    <w:basedOn w:val="a1"/>
    <w:uiPriority w:val="59"/>
    <w:rsid w:val="00C00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00EDA"/>
    <w:rPr>
      <w:b/>
      <w:bCs/>
    </w:rPr>
  </w:style>
  <w:style w:type="character" w:customStyle="1" w:styleId="rynqvb">
    <w:name w:val="rynqvb"/>
    <w:basedOn w:val="a0"/>
    <w:rsid w:val="00C00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E71"/>
    <w:pPr>
      <w:spacing w:after="160" w:line="259" w:lineRule="auto"/>
    </w:pPr>
  </w:style>
  <w:style w:type="paragraph" w:styleId="1">
    <w:name w:val="heading 1"/>
    <w:next w:val="a"/>
    <w:link w:val="10"/>
    <w:uiPriority w:val="9"/>
    <w:qFormat/>
    <w:rsid w:val="00C17E71"/>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7E71"/>
    <w:rPr>
      <w:rFonts w:ascii="Times New Roman" w:eastAsia="Times New Roman" w:hAnsi="Times New Roman" w:cs="Times New Roman"/>
      <w:b/>
      <w:color w:val="000000"/>
      <w:sz w:val="30"/>
      <w:lang w:eastAsia="ru-RU"/>
    </w:rPr>
  </w:style>
  <w:style w:type="character" w:customStyle="1" w:styleId="11">
    <w:name w:val="Стиль1 Знак"/>
    <w:link w:val="12"/>
    <w:locked/>
    <w:rsid w:val="00C00EDA"/>
    <w:rPr>
      <w:rFonts w:ascii="Times New Roman" w:eastAsia="Times New Roman" w:hAnsi="Times New Roman" w:cs="Times New Roman"/>
      <w:sz w:val="28"/>
      <w:szCs w:val="28"/>
      <w:lang w:eastAsia="ru-RU"/>
    </w:rPr>
  </w:style>
  <w:style w:type="paragraph" w:customStyle="1" w:styleId="12">
    <w:name w:val="Стиль1"/>
    <w:basedOn w:val="a"/>
    <w:link w:val="11"/>
    <w:qFormat/>
    <w:rsid w:val="00C00EDA"/>
    <w:pPr>
      <w:spacing w:before="60" w:after="0" w:line="240" w:lineRule="auto"/>
      <w:ind w:firstLine="709"/>
      <w:jc w:val="both"/>
    </w:pPr>
    <w:rPr>
      <w:rFonts w:ascii="Times New Roman" w:eastAsia="Times New Roman" w:hAnsi="Times New Roman" w:cs="Times New Roman"/>
      <w:sz w:val="28"/>
      <w:szCs w:val="28"/>
      <w:lang w:eastAsia="ru-RU"/>
    </w:rPr>
  </w:style>
  <w:style w:type="table" w:styleId="a3">
    <w:name w:val="Table Grid"/>
    <w:basedOn w:val="a1"/>
    <w:uiPriority w:val="59"/>
    <w:rsid w:val="00C00E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00EDA"/>
    <w:rPr>
      <w:b/>
      <w:bCs/>
    </w:rPr>
  </w:style>
  <w:style w:type="character" w:customStyle="1" w:styleId="rynqvb">
    <w:name w:val="rynqvb"/>
    <w:basedOn w:val="a0"/>
    <w:rsid w:val="00C00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2025-07-23T08:11:00Z</dcterms:created>
  <dcterms:modified xsi:type="dcterms:W3CDTF">2025-07-23T08:11:00Z</dcterms:modified>
</cp:coreProperties>
</file>