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96" w:rsidRPr="00C737B8" w:rsidRDefault="00A40D96" w:rsidP="00A40D96">
      <w:pPr>
        <w:spacing w:after="0" w:line="240" w:lineRule="auto"/>
        <w:jc w:val="center"/>
        <w:rPr>
          <w:rFonts w:ascii="Times New Roman" w:hAnsi="Times New Roman" w:cs="Times New Roman"/>
          <w:b/>
          <w:sz w:val="28"/>
          <w:szCs w:val="28"/>
          <w:lang w:val="en-US"/>
        </w:rPr>
      </w:pPr>
      <w:r w:rsidRPr="00C737B8">
        <w:rPr>
          <w:rFonts w:ascii="Times New Roman" w:hAnsi="Times New Roman" w:cs="Times New Roman"/>
          <w:b/>
          <w:sz w:val="28"/>
          <w:szCs w:val="28"/>
          <w:lang w:val="en-US"/>
        </w:rPr>
        <w:t>The name of the academic discipline:</w:t>
      </w:r>
    </w:p>
    <w:p w:rsidR="00A40D96" w:rsidRPr="00C737B8" w:rsidRDefault="00A40D96" w:rsidP="00A40D96">
      <w:pPr>
        <w:spacing w:after="0" w:line="240" w:lineRule="auto"/>
        <w:jc w:val="center"/>
        <w:rPr>
          <w:rFonts w:ascii="Times New Roman" w:hAnsi="Times New Roman" w:cs="Times New Roman"/>
          <w:b/>
          <w:sz w:val="28"/>
          <w:szCs w:val="28"/>
          <w:lang w:val="en-US"/>
        </w:rPr>
      </w:pPr>
      <w:r w:rsidRPr="00C737B8">
        <w:rPr>
          <w:rFonts w:ascii="Times New Roman" w:hAnsi="Times New Roman" w:cs="Times New Roman"/>
          <w:b/>
          <w:sz w:val="28"/>
          <w:szCs w:val="28"/>
          <w:lang w:val="en-US"/>
        </w:rPr>
        <w:t>“</w:t>
      </w:r>
      <w:bookmarkStart w:id="0" w:name="_GoBack"/>
      <w:r w:rsidR="004C55DA">
        <w:rPr>
          <w:rFonts w:ascii="Times New Roman" w:hAnsi="Times New Roman" w:cs="Times New Roman"/>
          <w:b/>
          <w:sz w:val="28"/>
          <w:szCs w:val="28"/>
          <w:lang w:val="en-US"/>
        </w:rPr>
        <w:t>Anatomy</w:t>
      </w:r>
      <w:bookmarkEnd w:id="0"/>
      <w:r w:rsidRPr="00C737B8">
        <w:rPr>
          <w:rFonts w:ascii="Times New Roman" w:hAnsi="Times New Roman" w:cs="Times New Roman"/>
          <w:b/>
          <w:sz w:val="28"/>
          <w:szCs w:val="28"/>
          <w:lang w:val="en-US"/>
        </w:rPr>
        <w:t>”</w:t>
      </w:r>
    </w:p>
    <w:p w:rsidR="00A40D96" w:rsidRPr="00C737B8" w:rsidRDefault="00A40D96" w:rsidP="00A40D96">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A40D96" w:rsidRPr="00C737B8" w:rsidTr="008943A9">
        <w:tc>
          <w:tcPr>
            <w:tcW w:w="3227" w:type="dxa"/>
            <w:tcBorders>
              <w:top w:val="single" w:sz="4" w:space="0" w:color="auto"/>
              <w:left w:val="single" w:sz="4" w:space="0" w:color="auto"/>
              <w:bottom w:val="single" w:sz="4" w:space="0" w:color="auto"/>
              <w:right w:val="single" w:sz="4" w:space="0" w:color="auto"/>
            </w:tcBorders>
            <w:hideMark/>
          </w:tcPr>
          <w:p w:rsidR="00A40D96" w:rsidRPr="00C737B8" w:rsidRDefault="00A40D96" w:rsidP="008943A9">
            <w:pPr>
              <w:spacing w:after="0" w:line="240" w:lineRule="auto"/>
              <w:jc w:val="both"/>
              <w:rPr>
                <w:rFonts w:ascii="Times New Roman" w:hAnsi="Times New Roman" w:cs="Times New Roman"/>
                <w:b/>
                <w:sz w:val="28"/>
                <w:szCs w:val="28"/>
                <w:lang w:val="en-US"/>
              </w:rPr>
            </w:pPr>
            <w:r w:rsidRPr="00C737B8">
              <w:rPr>
                <w:rStyle w:val="a4"/>
                <w:rFonts w:ascii="Times New Roman" w:hAnsi="Times New Roman" w:cs="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A40D96" w:rsidRPr="00694B63" w:rsidRDefault="00A40D96" w:rsidP="00694B63">
            <w:pPr>
              <w:spacing w:after="0" w:line="240" w:lineRule="auto"/>
              <w:rPr>
                <w:rFonts w:ascii="Times New Roman" w:hAnsi="Times New Roman"/>
                <w:sz w:val="28"/>
                <w:szCs w:val="28"/>
                <w:lang w:val="en-US"/>
              </w:rPr>
            </w:pPr>
            <w:r w:rsidRPr="00B41828">
              <w:rPr>
                <w:rFonts w:ascii="Times New Roman" w:hAnsi="Times New Roman" w:cs="Times New Roman"/>
                <w:sz w:val="26"/>
                <w:szCs w:val="26"/>
              </w:rPr>
              <w:t xml:space="preserve">6-05 1012 02 </w:t>
            </w:r>
            <w:r>
              <w:rPr>
                <w:rFonts w:ascii="Times New Roman" w:hAnsi="Times New Roman" w:cs="Times New Roman"/>
                <w:sz w:val="26"/>
                <w:szCs w:val="26"/>
                <w:lang w:val="en-US"/>
              </w:rPr>
              <w:t>Coaching Activities</w:t>
            </w:r>
            <w:r w:rsidRPr="00B41828">
              <w:rPr>
                <w:rFonts w:ascii="Times New Roman" w:hAnsi="Times New Roman" w:cs="Times New Roman"/>
                <w:sz w:val="26"/>
                <w:szCs w:val="26"/>
              </w:rPr>
              <w:t xml:space="preserve"> (</w:t>
            </w:r>
            <w:r w:rsidR="004C55DA">
              <w:rPr>
                <w:rFonts w:ascii="Times New Roman" w:hAnsi="Times New Roman" w:cs="Times New Roman"/>
                <w:sz w:val="26"/>
                <w:szCs w:val="26"/>
                <w:lang w:val="en-US"/>
              </w:rPr>
              <w:t>A</w:t>
            </w:r>
            <w:r w:rsidR="00694B63">
              <w:rPr>
                <w:rFonts w:ascii="Times New Roman" w:hAnsi="Times New Roman" w:cs="Times New Roman"/>
                <w:sz w:val="26"/>
                <w:szCs w:val="26"/>
                <w:lang w:val="en-US"/>
              </w:rPr>
              <w:t>thletics</w:t>
            </w:r>
            <w:r w:rsidRPr="00B41828">
              <w:rPr>
                <w:rFonts w:ascii="Times New Roman" w:hAnsi="Times New Roman" w:cs="Times New Roman"/>
                <w:sz w:val="26"/>
                <w:szCs w:val="26"/>
              </w:rPr>
              <w:t>)</w:t>
            </w:r>
          </w:p>
        </w:tc>
      </w:tr>
      <w:tr w:rsidR="004C55DA" w:rsidRPr="00C737B8" w:rsidTr="008943A9">
        <w:tc>
          <w:tcPr>
            <w:tcW w:w="3227" w:type="dxa"/>
            <w:tcBorders>
              <w:top w:val="single" w:sz="4" w:space="0" w:color="auto"/>
              <w:left w:val="single" w:sz="4" w:space="0" w:color="auto"/>
              <w:bottom w:val="single" w:sz="4" w:space="0" w:color="auto"/>
              <w:right w:val="single" w:sz="4" w:space="0" w:color="auto"/>
            </w:tcBorders>
            <w:hideMark/>
          </w:tcPr>
          <w:p w:rsidR="004C55DA" w:rsidRPr="00C737B8" w:rsidRDefault="004C55DA"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rPr>
            </w:pPr>
            <w:r w:rsidRPr="004C55DA">
              <w:rPr>
                <w:rFonts w:ascii="Times New Roman" w:hAnsi="Times New Roman" w:cs="Times New Roman"/>
                <w:sz w:val="28"/>
                <w:szCs w:val="28"/>
              </w:rPr>
              <w:t>1</w:t>
            </w:r>
          </w:p>
        </w:tc>
      </w:tr>
      <w:tr w:rsidR="004C55DA" w:rsidRPr="00C737B8" w:rsidTr="008943A9">
        <w:tc>
          <w:tcPr>
            <w:tcW w:w="3227" w:type="dxa"/>
            <w:tcBorders>
              <w:top w:val="single" w:sz="4" w:space="0" w:color="auto"/>
              <w:left w:val="single" w:sz="4" w:space="0" w:color="auto"/>
              <w:bottom w:val="single" w:sz="4" w:space="0" w:color="auto"/>
              <w:right w:val="single" w:sz="4" w:space="0" w:color="auto"/>
            </w:tcBorders>
            <w:hideMark/>
          </w:tcPr>
          <w:p w:rsidR="004C55DA" w:rsidRPr="00C737B8" w:rsidRDefault="004C55DA"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rPr>
            </w:pPr>
            <w:r w:rsidRPr="004C55DA">
              <w:rPr>
                <w:rFonts w:ascii="Times New Roman" w:hAnsi="Times New Roman" w:cs="Times New Roman"/>
                <w:sz w:val="28"/>
                <w:szCs w:val="28"/>
              </w:rPr>
              <w:t>1, 2</w:t>
            </w:r>
          </w:p>
        </w:tc>
      </w:tr>
      <w:tr w:rsidR="004C55DA" w:rsidRPr="00C737B8" w:rsidTr="008943A9">
        <w:tc>
          <w:tcPr>
            <w:tcW w:w="3227" w:type="dxa"/>
            <w:tcBorders>
              <w:top w:val="single" w:sz="4" w:space="0" w:color="auto"/>
              <w:left w:val="single" w:sz="4" w:space="0" w:color="auto"/>
              <w:bottom w:val="single" w:sz="4" w:space="0" w:color="auto"/>
              <w:right w:val="single" w:sz="4" w:space="0" w:color="auto"/>
            </w:tcBorders>
            <w:hideMark/>
          </w:tcPr>
          <w:p w:rsidR="004C55DA" w:rsidRPr="00C737B8" w:rsidRDefault="004C55DA"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rPr>
            </w:pPr>
            <w:r w:rsidRPr="004C55DA">
              <w:rPr>
                <w:rFonts w:ascii="Times New Roman" w:hAnsi="Times New Roman" w:cs="Times New Roman"/>
                <w:sz w:val="28"/>
                <w:szCs w:val="28"/>
              </w:rPr>
              <w:t>92</w:t>
            </w:r>
          </w:p>
        </w:tc>
      </w:tr>
      <w:tr w:rsidR="004C55DA" w:rsidRPr="00C737B8" w:rsidTr="008943A9">
        <w:tc>
          <w:tcPr>
            <w:tcW w:w="3227" w:type="dxa"/>
            <w:vMerge w:val="restart"/>
            <w:tcBorders>
              <w:top w:val="single" w:sz="4" w:space="0" w:color="auto"/>
              <w:left w:val="single" w:sz="4" w:space="0" w:color="auto"/>
              <w:bottom w:val="single" w:sz="4" w:space="0" w:color="auto"/>
              <w:right w:val="single" w:sz="4" w:space="0" w:color="auto"/>
            </w:tcBorders>
            <w:hideMark/>
          </w:tcPr>
          <w:p w:rsidR="004C55DA" w:rsidRPr="00C737B8" w:rsidRDefault="004C55DA" w:rsidP="008943A9">
            <w:pPr>
              <w:spacing w:after="0" w:line="240" w:lineRule="auto"/>
              <w:rPr>
                <w:rFonts w:ascii="Times New Roman" w:hAnsi="Times New Roman" w:cs="Times New Roman"/>
                <w:b/>
                <w:sz w:val="28"/>
                <w:szCs w:val="28"/>
                <w:lang w:val="en-US"/>
              </w:rPr>
            </w:pPr>
            <w:r w:rsidRPr="00C737B8">
              <w:rPr>
                <w:rFonts w:ascii="Times New Roman" w:hAnsi="Times New Roman" w:cs="Times New Roman"/>
                <w:b/>
                <w:sz w:val="28"/>
                <w:szCs w:val="28"/>
                <w:lang w:val="en-US"/>
              </w:rPr>
              <w:t>Lectures</w:t>
            </w:r>
          </w:p>
          <w:p w:rsidR="004C55DA" w:rsidRPr="00C737B8" w:rsidRDefault="004C55DA" w:rsidP="008943A9">
            <w:pPr>
              <w:spacing w:after="0" w:line="240" w:lineRule="auto"/>
              <w:rPr>
                <w:rFonts w:ascii="Times New Roman" w:hAnsi="Times New Roman" w:cs="Times New Roman"/>
                <w:b/>
                <w:sz w:val="28"/>
                <w:szCs w:val="28"/>
                <w:lang w:val="en-US"/>
              </w:rPr>
            </w:pPr>
            <w:r w:rsidRPr="00C737B8">
              <w:rPr>
                <w:rFonts w:ascii="Times New Roman" w:hAnsi="Times New Roman" w:cs="Times New Roman"/>
                <w:b/>
                <w:sz w:val="28"/>
                <w:szCs w:val="28"/>
                <w:lang w:val="en-US"/>
              </w:rPr>
              <w:t xml:space="preserve">Seminar classes </w:t>
            </w:r>
          </w:p>
          <w:p w:rsidR="004C55DA" w:rsidRPr="00C737B8" w:rsidRDefault="004C55DA" w:rsidP="008943A9">
            <w:pPr>
              <w:spacing w:after="0" w:line="240" w:lineRule="auto"/>
              <w:rPr>
                <w:rFonts w:ascii="Times New Roman" w:hAnsi="Times New Roman" w:cs="Times New Roman"/>
                <w:b/>
                <w:sz w:val="28"/>
                <w:szCs w:val="28"/>
                <w:lang w:val="en-US"/>
              </w:rPr>
            </w:pPr>
            <w:r w:rsidRPr="00C737B8">
              <w:rPr>
                <w:rFonts w:ascii="Times New Roman" w:hAnsi="Times New Roman" w:cs="Times New Roman"/>
                <w:b/>
                <w:sz w:val="28"/>
                <w:szCs w:val="28"/>
                <w:lang w:val="en-US"/>
              </w:rPr>
              <w:t>Practical classes</w:t>
            </w:r>
          </w:p>
          <w:p w:rsidR="004C55DA" w:rsidRPr="00C737B8" w:rsidRDefault="004C55DA"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lang w:val="en-US"/>
              </w:rPr>
            </w:pPr>
            <w:r w:rsidRPr="004C55DA">
              <w:rPr>
                <w:rFonts w:ascii="Times New Roman" w:hAnsi="Times New Roman" w:cs="Times New Roman"/>
                <w:sz w:val="28"/>
                <w:szCs w:val="28"/>
                <w:lang w:val="en-US"/>
              </w:rPr>
              <w:t>42</w:t>
            </w:r>
          </w:p>
        </w:tc>
      </w:tr>
      <w:tr w:rsidR="004C55DA" w:rsidRPr="00C737B8" w:rsidTr="008943A9">
        <w:tc>
          <w:tcPr>
            <w:tcW w:w="0" w:type="auto"/>
            <w:vMerge/>
            <w:tcBorders>
              <w:top w:val="single" w:sz="4" w:space="0" w:color="auto"/>
              <w:left w:val="single" w:sz="4" w:space="0" w:color="auto"/>
              <w:bottom w:val="single" w:sz="4" w:space="0" w:color="auto"/>
              <w:right w:val="single" w:sz="4" w:space="0" w:color="auto"/>
            </w:tcBorders>
            <w:vAlign w:val="center"/>
            <w:hideMark/>
          </w:tcPr>
          <w:p w:rsidR="004C55DA" w:rsidRPr="00C737B8" w:rsidRDefault="004C55DA" w:rsidP="008943A9">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rPr>
            </w:pPr>
            <w:r w:rsidRPr="004C55DA">
              <w:rPr>
                <w:rFonts w:ascii="Times New Roman" w:hAnsi="Times New Roman" w:cs="Times New Roman"/>
                <w:sz w:val="28"/>
                <w:szCs w:val="28"/>
              </w:rPr>
              <w:t>-</w:t>
            </w:r>
          </w:p>
        </w:tc>
      </w:tr>
      <w:tr w:rsidR="004C55DA" w:rsidRPr="00C737B8" w:rsidTr="008943A9">
        <w:tc>
          <w:tcPr>
            <w:tcW w:w="0" w:type="auto"/>
            <w:vMerge/>
            <w:tcBorders>
              <w:top w:val="single" w:sz="4" w:space="0" w:color="auto"/>
              <w:left w:val="single" w:sz="4" w:space="0" w:color="auto"/>
              <w:bottom w:val="single" w:sz="4" w:space="0" w:color="auto"/>
              <w:right w:val="single" w:sz="4" w:space="0" w:color="auto"/>
            </w:tcBorders>
            <w:vAlign w:val="center"/>
            <w:hideMark/>
          </w:tcPr>
          <w:p w:rsidR="004C55DA" w:rsidRPr="00C737B8" w:rsidRDefault="004C55DA" w:rsidP="008943A9">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rPr>
            </w:pPr>
            <w:r w:rsidRPr="004C55DA">
              <w:rPr>
                <w:rFonts w:ascii="Times New Roman" w:hAnsi="Times New Roman" w:cs="Times New Roman"/>
                <w:sz w:val="28"/>
                <w:szCs w:val="28"/>
              </w:rPr>
              <w:t>-</w:t>
            </w:r>
          </w:p>
        </w:tc>
      </w:tr>
      <w:tr w:rsidR="004C55DA" w:rsidRPr="00C737B8" w:rsidTr="008943A9">
        <w:tc>
          <w:tcPr>
            <w:tcW w:w="0" w:type="auto"/>
            <w:vMerge/>
            <w:tcBorders>
              <w:top w:val="single" w:sz="4" w:space="0" w:color="auto"/>
              <w:left w:val="single" w:sz="4" w:space="0" w:color="auto"/>
              <w:bottom w:val="single" w:sz="4" w:space="0" w:color="auto"/>
              <w:right w:val="single" w:sz="4" w:space="0" w:color="auto"/>
            </w:tcBorders>
            <w:vAlign w:val="center"/>
            <w:hideMark/>
          </w:tcPr>
          <w:p w:rsidR="004C55DA" w:rsidRPr="00C737B8" w:rsidRDefault="004C55DA" w:rsidP="008943A9">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lang w:val="en-US"/>
              </w:rPr>
            </w:pPr>
            <w:r w:rsidRPr="004C55DA">
              <w:rPr>
                <w:rFonts w:ascii="Times New Roman" w:hAnsi="Times New Roman" w:cs="Times New Roman"/>
                <w:sz w:val="28"/>
                <w:szCs w:val="28"/>
                <w:lang w:val="en-US"/>
              </w:rPr>
              <w:t>50</w:t>
            </w:r>
          </w:p>
        </w:tc>
      </w:tr>
      <w:tr w:rsidR="004C55DA" w:rsidRPr="00C737B8" w:rsidTr="008943A9">
        <w:tc>
          <w:tcPr>
            <w:tcW w:w="3227" w:type="dxa"/>
            <w:tcBorders>
              <w:top w:val="single" w:sz="4" w:space="0" w:color="auto"/>
              <w:left w:val="single" w:sz="4" w:space="0" w:color="auto"/>
              <w:bottom w:val="single" w:sz="4" w:space="0" w:color="auto"/>
              <w:right w:val="single" w:sz="4" w:space="0" w:color="auto"/>
            </w:tcBorders>
            <w:hideMark/>
          </w:tcPr>
          <w:p w:rsidR="004C55DA" w:rsidRPr="00C737B8" w:rsidRDefault="004C55DA"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Form of the current assessment (</w:t>
            </w:r>
            <w:r w:rsidRPr="00C737B8">
              <w:rPr>
                <w:rFonts w:ascii="Times New Roman" w:hAnsi="Times New Roman" w:cs="Times New Roman"/>
                <w:b/>
                <w:i/>
                <w:sz w:val="28"/>
                <w:szCs w:val="28"/>
                <w:lang w:val="en-US"/>
              </w:rPr>
              <w:t>credit/ graded credit /exam</w:t>
            </w:r>
            <w:r w:rsidRPr="00C737B8">
              <w:rPr>
                <w:rFonts w:ascii="Times New Roman" w:hAnsi="Times New Roman" w:cs="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4C55DA">
            <w:pPr>
              <w:spacing w:after="0" w:line="240" w:lineRule="auto"/>
              <w:jc w:val="both"/>
              <w:rPr>
                <w:rFonts w:ascii="Times New Roman" w:hAnsi="Times New Roman" w:cs="Times New Roman"/>
                <w:sz w:val="28"/>
                <w:szCs w:val="28"/>
                <w:lang w:val="en-US"/>
              </w:rPr>
            </w:pPr>
            <w:r>
              <w:rPr>
                <w:rFonts w:ascii="Times New Roman" w:hAnsi="Times New Roman" w:cs="Times New Roman"/>
                <w:bCs/>
                <w:iCs/>
                <w:sz w:val="28"/>
                <w:szCs w:val="28"/>
                <w:lang w:val="en-US"/>
              </w:rPr>
              <w:t>credit</w:t>
            </w:r>
            <w:r w:rsidRPr="004C55DA">
              <w:rPr>
                <w:rFonts w:ascii="Times New Roman" w:hAnsi="Times New Roman" w:cs="Times New Roman"/>
                <w:bCs/>
                <w:iCs/>
                <w:sz w:val="28"/>
                <w:szCs w:val="28"/>
              </w:rPr>
              <w:t xml:space="preserve"> / </w:t>
            </w:r>
            <w:r>
              <w:rPr>
                <w:rFonts w:ascii="Times New Roman" w:hAnsi="Times New Roman" w:cs="Times New Roman"/>
                <w:bCs/>
                <w:iCs/>
                <w:sz w:val="28"/>
                <w:szCs w:val="28"/>
                <w:lang w:val="en-US"/>
              </w:rPr>
              <w:t>exam</w:t>
            </w:r>
          </w:p>
        </w:tc>
      </w:tr>
      <w:tr w:rsidR="004C55DA" w:rsidRPr="00C737B8" w:rsidTr="008943A9">
        <w:tc>
          <w:tcPr>
            <w:tcW w:w="3227" w:type="dxa"/>
            <w:tcBorders>
              <w:top w:val="single" w:sz="4" w:space="0" w:color="auto"/>
              <w:left w:val="single" w:sz="4" w:space="0" w:color="auto"/>
              <w:bottom w:val="single" w:sz="4" w:space="0" w:color="auto"/>
              <w:right w:val="single" w:sz="4" w:space="0" w:color="auto"/>
            </w:tcBorders>
            <w:hideMark/>
          </w:tcPr>
          <w:p w:rsidR="004C55DA" w:rsidRPr="00C737B8" w:rsidRDefault="004C55DA"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4C55DA" w:rsidRPr="004C55DA" w:rsidRDefault="004C55DA" w:rsidP="00617799">
            <w:pPr>
              <w:spacing w:after="0" w:line="240" w:lineRule="auto"/>
              <w:jc w:val="both"/>
              <w:rPr>
                <w:rFonts w:ascii="Times New Roman" w:hAnsi="Times New Roman" w:cs="Times New Roman"/>
                <w:sz w:val="28"/>
                <w:szCs w:val="28"/>
              </w:rPr>
            </w:pPr>
            <w:r w:rsidRPr="004C55DA">
              <w:rPr>
                <w:rFonts w:ascii="Times New Roman" w:hAnsi="Times New Roman" w:cs="Times New Roman"/>
                <w:sz w:val="28"/>
                <w:szCs w:val="28"/>
              </w:rPr>
              <w:t>6</w:t>
            </w:r>
          </w:p>
        </w:tc>
      </w:tr>
      <w:tr w:rsidR="00A40D96" w:rsidRPr="007951C6" w:rsidTr="008943A9">
        <w:tc>
          <w:tcPr>
            <w:tcW w:w="3227" w:type="dxa"/>
            <w:tcBorders>
              <w:top w:val="single" w:sz="4" w:space="0" w:color="auto"/>
              <w:left w:val="single" w:sz="4" w:space="0" w:color="auto"/>
              <w:bottom w:val="single" w:sz="4" w:space="0" w:color="auto"/>
              <w:right w:val="single" w:sz="4" w:space="0" w:color="auto"/>
            </w:tcBorders>
            <w:hideMark/>
          </w:tcPr>
          <w:p w:rsidR="00A40D96" w:rsidRPr="00C737B8" w:rsidRDefault="00A40D96" w:rsidP="008943A9">
            <w:pPr>
              <w:spacing w:after="0" w:line="240" w:lineRule="auto"/>
              <w:jc w:val="both"/>
              <w:rPr>
                <w:rFonts w:ascii="Times New Roman" w:hAnsi="Times New Roman" w:cs="Times New Roman"/>
                <w:b/>
                <w:sz w:val="28"/>
                <w:szCs w:val="28"/>
                <w:lang w:val="en-US"/>
              </w:rPr>
            </w:pPr>
            <w:r w:rsidRPr="00C737B8">
              <w:rPr>
                <w:rFonts w:ascii="Times New Roman" w:hAnsi="Times New Roman" w:cs="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A40D96" w:rsidRPr="004C55DA" w:rsidRDefault="004C55DA" w:rsidP="004C55DA">
            <w:pPr>
              <w:spacing w:after="0" w:line="240" w:lineRule="auto"/>
              <w:jc w:val="both"/>
              <w:rPr>
                <w:rFonts w:ascii="Times New Roman" w:eastAsia="Times New Roman" w:hAnsi="Times New Roman" w:cs="Times New Roman"/>
                <w:color w:val="000000"/>
                <w:sz w:val="28"/>
                <w:szCs w:val="28"/>
                <w:lang w:val="en-US"/>
              </w:rPr>
            </w:pPr>
            <w:r w:rsidRPr="007951C6">
              <w:rPr>
                <w:rFonts w:ascii="Times New Roman" w:eastAsia="Times New Roman" w:hAnsi="Times New Roman" w:cs="Times New Roman"/>
                <w:sz w:val="28"/>
                <w:szCs w:val="28"/>
                <w:lang w:val="en-US" w:eastAsia="ru-RU"/>
              </w:rPr>
              <w:t>Apply, based on the acquired anatomical knowledge, adequate dosage of physical activity, select means and methods for implementing sports and pedagogical influence on the human body, taking into account age, gender, characteristics of physical development and physical fitness.</w:t>
            </w:r>
          </w:p>
        </w:tc>
      </w:tr>
      <w:tr w:rsidR="00A40D96" w:rsidRPr="007951C6" w:rsidTr="008943A9">
        <w:tc>
          <w:tcPr>
            <w:tcW w:w="9571" w:type="dxa"/>
            <w:gridSpan w:val="2"/>
            <w:tcBorders>
              <w:top w:val="single" w:sz="4" w:space="0" w:color="auto"/>
              <w:left w:val="single" w:sz="4" w:space="0" w:color="auto"/>
              <w:bottom w:val="single" w:sz="4" w:space="0" w:color="auto"/>
              <w:right w:val="single" w:sz="4" w:space="0" w:color="auto"/>
            </w:tcBorders>
            <w:hideMark/>
          </w:tcPr>
          <w:p w:rsidR="00A40D96" w:rsidRPr="00C737B8" w:rsidRDefault="00A40D96" w:rsidP="008943A9">
            <w:pPr>
              <w:spacing w:after="0" w:line="240" w:lineRule="auto"/>
              <w:jc w:val="center"/>
              <w:rPr>
                <w:rFonts w:ascii="Times New Roman" w:hAnsi="Times New Roman" w:cs="Times New Roman"/>
                <w:b/>
                <w:sz w:val="28"/>
                <w:szCs w:val="28"/>
                <w:lang w:val="en-US"/>
              </w:rPr>
            </w:pPr>
            <w:r w:rsidRPr="00C737B8">
              <w:rPr>
                <w:rFonts w:ascii="Times New Roman" w:hAnsi="Times New Roman" w:cs="Times New Roman"/>
                <w:b/>
                <w:sz w:val="28"/>
                <w:szCs w:val="28"/>
                <w:lang w:val="en-US"/>
              </w:rPr>
              <w:t>Summary of the academic discipline:</w:t>
            </w:r>
          </w:p>
          <w:p w:rsidR="00A40D96" w:rsidRPr="004C55DA" w:rsidRDefault="004C55DA" w:rsidP="004C55DA">
            <w:pPr>
              <w:spacing w:after="0" w:line="240" w:lineRule="auto"/>
              <w:ind w:firstLine="709"/>
              <w:jc w:val="both"/>
              <w:rPr>
                <w:rFonts w:ascii="Times New Roman" w:hAnsi="Times New Roman" w:cs="Times New Roman"/>
                <w:sz w:val="28"/>
                <w:szCs w:val="28"/>
                <w:lang w:val="en-US"/>
              </w:rPr>
            </w:pPr>
            <w:r w:rsidRPr="004C55DA">
              <w:rPr>
                <w:rFonts w:ascii="Times New Roman" w:hAnsi="Times New Roman" w:cs="Times New Roman"/>
                <w:sz w:val="28"/>
                <w:szCs w:val="28"/>
                <w:lang w:val="en-US"/>
              </w:rPr>
              <w:t xml:space="preserve">The academic discipline </w:t>
            </w:r>
            <w:r>
              <w:rPr>
                <w:rFonts w:ascii="Times New Roman" w:hAnsi="Times New Roman" w:cs="Times New Roman"/>
                <w:sz w:val="28"/>
                <w:szCs w:val="28"/>
                <w:lang w:val="en-US"/>
              </w:rPr>
              <w:t>“</w:t>
            </w:r>
            <w:r w:rsidRPr="004C55DA">
              <w:rPr>
                <w:rFonts w:ascii="Times New Roman" w:hAnsi="Times New Roman" w:cs="Times New Roman"/>
                <w:sz w:val="28"/>
                <w:szCs w:val="28"/>
                <w:lang w:val="en-US"/>
              </w:rPr>
              <w:t>Anatomy</w:t>
            </w:r>
            <w:r>
              <w:rPr>
                <w:rFonts w:ascii="Times New Roman" w:hAnsi="Times New Roman" w:cs="Times New Roman"/>
                <w:sz w:val="28"/>
                <w:szCs w:val="28"/>
                <w:lang w:val="en-US"/>
              </w:rPr>
              <w:t>”</w:t>
            </w:r>
            <w:r w:rsidRPr="004C55DA">
              <w:rPr>
                <w:rFonts w:ascii="Times New Roman" w:hAnsi="Times New Roman" w:cs="Times New Roman"/>
                <w:sz w:val="28"/>
                <w:szCs w:val="28"/>
                <w:lang w:val="en-US"/>
              </w:rPr>
              <w:t xml:space="preserve"> in the system of training a specialist with higher education refers to the Medical and Biological Module-1 of the state component in accordance with the curriculum for the specialty 6-05 1012 02 </w:t>
            </w:r>
            <w:r>
              <w:rPr>
                <w:rFonts w:ascii="Times New Roman" w:hAnsi="Times New Roman" w:cs="Times New Roman"/>
                <w:sz w:val="28"/>
                <w:szCs w:val="28"/>
                <w:lang w:val="en-US"/>
              </w:rPr>
              <w:t>“</w:t>
            </w:r>
            <w:r w:rsidRPr="004C55DA">
              <w:rPr>
                <w:rFonts w:ascii="Times New Roman" w:hAnsi="Times New Roman" w:cs="Times New Roman"/>
                <w:sz w:val="28"/>
                <w:szCs w:val="28"/>
                <w:lang w:val="en-US"/>
              </w:rPr>
              <w:t>Coaching Activit</w:t>
            </w:r>
            <w:r>
              <w:rPr>
                <w:rFonts w:ascii="Times New Roman" w:hAnsi="Times New Roman" w:cs="Times New Roman"/>
                <w:sz w:val="28"/>
                <w:szCs w:val="28"/>
                <w:lang w:val="en-US"/>
              </w:rPr>
              <w:t>ies</w:t>
            </w:r>
            <w:r w:rsidRPr="004C55DA">
              <w:rPr>
                <w:rFonts w:ascii="Times New Roman" w:hAnsi="Times New Roman" w:cs="Times New Roman"/>
                <w:sz w:val="28"/>
                <w:szCs w:val="28"/>
                <w:lang w:val="en-US"/>
              </w:rPr>
              <w:t xml:space="preserve"> (Athletics)</w:t>
            </w:r>
            <w:r>
              <w:rPr>
                <w:rFonts w:ascii="Times New Roman" w:hAnsi="Times New Roman" w:cs="Times New Roman"/>
                <w:sz w:val="28"/>
                <w:szCs w:val="28"/>
                <w:lang w:val="en-US"/>
              </w:rPr>
              <w:t>”</w:t>
            </w:r>
            <w:r w:rsidRPr="004C55DA">
              <w:rPr>
                <w:rFonts w:ascii="Times New Roman" w:hAnsi="Times New Roman" w:cs="Times New Roman"/>
                <w:sz w:val="28"/>
                <w:szCs w:val="28"/>
                <w:lang w:val="en-US"/>
              </w:rPr>
              <w:t xml:space="preserve">. It is </w:t>
            </w:r>
            <w:r>
              <w:rPr>
                <w:rFonts w:ascii="Times New Roman" w:hAnsi="Times New Roman" w:cs="Times New Roman"/>
                <w:sz w:val="28"/>
                <w:szCs w:val="28"/>
                <w:lang w:val="en-US"/>
              </w:rPr>
              <w:t>connected</w:t>
            </w:r>
            <w:r w:rsidRPr="004C55DA">
              <w:rPr>
                <w:rFonts w:ascii="Times New Roman" w:hAnsi="Times New Roman" w:cs="Times New Roman"/>
                <w:sz w:val="28"/>
                <w:szCs w:val="28"/>
                <w:lang w:val="en-US"/>
              </w:rPr>
              <w:t xml:space="preserve"> with other academic disciplines, including academic disciplines of the component of the institution of higher education, disciplines of the specialization: </w:t>
            </w:r>
            <w:r>
              <w:rPr>
                <w:rFonts w:ascii="Times New Roman" w:hAnsi="Times New Roman" w:cs="Times New Roman"/>
                <w:sz w:val="28"/>
                <w:szCs w:val="28"/>
                <w:lang w:val="en-US"/>
              </w:rPr>
              <w:t>“</w:t>
            </w:r>
            <w:r w:rsidRPr="004C55DA">
              <w:rPr>
                <w:rFonts w:ascii="Times New Roman" w:hAnsi="Times New Roman" w:cs="Times New Roman"/>
                <w:sz w:val="28"/>
                <w:szCs w:val="28"/>
                <w:lang w:val="en-US"/>
              </w:rPr>
              <w:t>Physiology</w:t>
            </w:r>
            <w:r>
              <w:rPr>
                <w:rFonts w:ascii="Times New Roman" w:hAnsi="Times New Roman" w:cs="Times New Roman"/>
                <w:sz w:val="28"/>
                <w:szCs w:val="28"/>
                <w:lang w:val="en-US"/>
              </w:rPr>
              <w:t>”</w:t>
            </w:r>
            <w:r w:rsidRPr="004C55D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4C55DA">
              <w:rPr>
                <w:rFonts w:ascii="Times New Roman" w:hAnsi="Times New Roman" w:cs="Times New Roman"/>
                <w:sz w:val="28"/>
                <w:szCs w:val="28"/>
                <w:lang w:val="en-US"/>
              </w:rPr>
              <w:t xml:space="preserve">Biorhythms and </w:t>
            </w:r>
            <w:r>
              <w:rPr>
                <w:rFonts w:ascii="Times New Roman" w:hAnsi="Times New Roman" w:cs="Times New Roman"/>
                <w:sz w:val="28"/>
                <w:szCs w:val="28"/>
                <w:lang w:val="en-US"/>
              </w:rPr>
              <w:t>t</w:t>
            </w:r>
            <w:r w:rsidRPr="004C55DA">
              <w:rPr>
                <w:rFonts w:ascii="Times New Roman" w:hAnsi="Times New Roman" w:cs="Times New Roman"/>
                <w:sz w:val="28"/>
                <w:szCs w:val="28"/>
                <w:lang w:val="en-US"/>
              </w:rPr>
              <w:t>heir Disorders</w:t>
            </w:r>
            <w:r>
              <w:rPr>
                <w:rFonts w:ascii="Times New Roman" w:hAnsi="Times New Roman" w:cs="Times New Roman"/>
                <w:sz w:val="28"/>
                <w:szCs w:val="28"/>
                <w:lang w:val="en-US"/>
              </w:rPr>
              <w:t>”</w:t>
            </w:r>
            <w:r w:rsidRPr="004C55DA">
              <w:rPr>
                <w:rFonts w:ascii="Times New Roman" w:hAnsi="Times New Roman" w:cs="Times New Roman"/>
                <w:sz w:val="28"/>
                <w:szCs w:val="28"/>
                <w:lang w:val="en-US"/>
              </w:rPr>
              <w:t xml:space="preserve">. </w:t>
            </w:r>
            <w:r w:rsidRPr="007951C6">
              <w:rPr>
                <w:rFonts w:ascii="Times New Roman" w:hAnsi="Times New Roman" w:cs="Times New Roman"/>
                <w:sz w:val="28"/>
                <w:szCs w:val="28"/>
                <w:lang w:val="en-US"/>
              </w:rPr>
              <w:t>The academic discipline ensures the formation of professional competencies for the use of anatomical knowledge in organizing training and educational classes for the purpose of comprehensive and harmonious development of physical qualities of students; gives an idea of ​​the structure of all organs and systems of the human body, their topography and shape in connection with development and functions; familiarizes students with the influence of physical education and sports on the human body; focuses the attention of future specialists on the applied significance of anatomy for organizing the training process, its individualization, selection in sports, forecasting sports results.</w:t>
            </w:r>
          </w:p>
        </w:tc>
      </w:tr>
    </w:tbl>
    <w:p w:rsidR="00A40D96" w:rsidRPr="00C737B8" w:rsidRDefault="00A40D96" w:rsidP="00A40D96">
      <w:pPr>
        <w:spacing w:after="0" w:line="240" w:lineRule="auto"/>
        <w:rPr>
          <w:rFonts w:ascii="Times New Roman" w:hAnsi="Times New Roman" w:cs="Times New Roman"/>
          <w:kern w:val="2"/>
          <w:sz w:val="28"/>
          <w:szCs w:val="28"/>
          <w:lang w:val="en-US"/>
        </w:rPr>
      </w:pPr>
    </w:p>
    <w:p w:rsidR="00B41828" w:rsidRPr="00A40D96" w:rsidRDefault="00B41828" w:rsidP="00B41828">
      <w:pPr>
        <w:spacing w:after="0" w:line="240" w:lineRule="auto"/>
        <w:jc w:val="both"/>
        <w:rPr>
          <w:rFonts w:ascii="Times New Roman" w:hAnsi="Times New Roman" w:cs="Times New Roman"/>
          <w:sz w:val="26"/>
          <w:szCs w:val="26"/>
          <w:lang w:val="en-US"/>
        </w:rPr>
      </w:pPr>
    </w:p>
    <w:p w:rsidR="00B41828" w:rsidRPr="00A40D96" w:rsidRDefault="00B41828" w:rsidP="00B41828">
      <w:pPr>
        <w:spacing w:after="0" w:line="240" w:lineRule="auto"/>
        <w:rPr>
          <w:rFonts w:ascii="Times New Roman" w:hAnsi="Times New Roman" w:cs="Times New Roman"/>
          <w:sz w:val="26"/>
          <w:szCs w:val="26"/>
          <w:lang w:val="en-US"/>
        </w:rPr>
      </w:pPr>
    </w:p>
    <w:p w:rsidR="00180008" w:rsidRPr="00A40D96" w:rsidRDefault="00180008" w:rsidP="00B41828">
      <w:pPr>
        <w:spacing w:after="0" w:line="240" w:lineRule="auto"/>
        <w:rPr>
          <w:lang w:val="en-US"/>
        </w:rPr>
      </w:pPr>
    </w:p>
    <w:sectPr w:rsidR="00180008" w:rsidRPr="00A40D96" w:rsidSect="00FF4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28"/>
    <w:rsid w:val="00180008"/>
    <w:rsid w:val="00345757"/>
    <w:rsid w:val="004C55DA"/>
    <w:rsid w:val="00694B63"/>
    <w:rsid w:val="007951C6"/>
    <w:rsid w:val="00A40D96"/>
    <w:rsid w:val="00B41828"/>
    <w:rsid w:val="00FF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2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40D96"/>
    <w:rPr>
      <w:b/>
      <w:bCs/>
    </w:rPr>
  </w:style>
  <w:style w:type="character" w:customStyle="1" w:styleId="rynqvb">
    <w:name w:val="rynqvb"/>
    <w:basedOn w:val="a0"/>
    <w:rsid w:val="004C5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2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40D96"/>
    <w:rPr>
      <w:b/>
      <w:bCs/>
    </w:rPr>
  </w:style>
  <w:style w:type="character" w:customStyle="1" w:styleId="rynqvb">
    <w:name w:val="rynqvb"/>
    <w:basedOn w:val="a0"/>
    <w:rsid w:val="004C5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2025-07-23T08:04:00Z</dcterms:created>
  <dcterms:modified xsi:type="dcterms:W3CDTF">2025-07-23T08:04:00Z</dcterms:modified>
</cp:coreProperties>
</file>