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E5" w:rsidRDefault="006463E5" w:rsidP="006463E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6463E5" w:rsidRDefault="006463E5" w:rsidP="006463E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Criminal Procedure</w:t>
      </w:r>
      <w:bookmarkEnd w:id="0"/>
      <w:r>
        <w:rPr>
          <w:rFonts w:ascii="Times New Roman" w:hAnsi="Times New Roman"/>
          <w:b/>
          <w:sz w:val="28"/>
          <w:szCs w:val="28"/>
          <w:lang w:val="en-US"/>
        </w:rPr>
        <w:t>”</w:t>
      </w:r>
    </w:p>
    <w:p w:rsidR="006463E5" w:rsidRDefault="006463E5" w:rsidP="006463E5">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6463E5" w:rsidTr="006463E5">
        <w:tc>
          <w:tcPr>
            <w:tcW w:w="3227" w:type="dxa"/>
            <w:tcBorders>
              <w:top w:val="single" w:sz="4" w:space="0" w:color="auto"/>
              <w:left w:val="single" w:sz="4" w:space="0" w:color="auto"/>
              <w:bottom w:val="single" w:sz="4" w:space="0" w:color="auto"/>
              <w:right w:val="single" w:sz="4" w:space="0" w:color="auto"/>
            </w:tcBorders>
            <w:hideMark/>
          </w:tcPr>
          <w:p w:rsidR="006463E5" w:rsidRPr="006463E5" w:rsidRDefault="006463E5">
            <w:pPr>
              <w:spacing w:after="0" w:line="240" w:lineRule="auto"/>
              <w:rPr>
                <w:rFonts w:ascii="Times New Roman" w:eastAsia="Calibri" w:hAnsi="Times New Roman" w:cs="Times New Roman"/>
                <w:b/>
                <w:sz w:val="28"/>
                <w:szCs w:val="28"/>
                <w:lang w:val="en-US"/>
              </w:rPr>
            </w:pPr>
            <w:r w:rsidRPr="006463E5">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sz w:val="28"/>
                <w:szCs w:val="28"/>
                <w:lang w:val="en-US"/>
              </w:rPr>
            </w:pPr>
            <w:r>
              <w:rPr>
                <w:rFonts w:ascii="Times New Roman" w:hAnsi="Times New Roman"/>
                <w:sz w:val="28"/>
                <w:szCs w:val="28"/>
              </w:rPr>
              <w:t xml:space="preserve">6-05-0421-03 </w:t>
            </w:r>
            <w:r>
              <w:rPr>
                <w:rFonts w:ascii="Times New Roman" w:hAnsi="Times New Roman"/>
                <w:sz w:val="28"/>
                <w:szCs w:val="28"/>
                <w:lang w:val="en-US"/>
              </w:rPr>
              <w:t>Economic Law</w:t>
            </w:r>
          </w:p>
        </w:tc>
      </w:tr>
      <w:tr w:rsidR="006463E5" w:rsidTr="006463E5">
        <w:tc>
          <w:tcPr>
            <w:tcW w:w="3227"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6463E5" w:rsidTr="006463E5">
        <w:tc>
          <w:tcPr>
            <w:tcW w:w="3227"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6463E5" w:rsidTr="006463E5">
        <w:tc>
          <w:tcPr>
            <w:tcW w:w="3227"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rsidR="006463E5" w:rsidTr="006463E5">
        <w:tc>
          <w:tcPr>
            <w:tcW w:w="3227" w:type="dxa"/>
            <w:vMerge w:val="restart"/>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6463E5" w:rsidRDefault="006463E5">
            <w:pPr>
              <w:spacing w:after="0" w:line="240" w:lineRule="auto"/>
              <w:rPr>
                <w:rFonts w:ascii="Times New Roman" w:hAnsi="Times New Roman"/>
                <w:b/>
                <w:sz w:val="28"/>
                <w:szCs w:val="28"/>
                <w:lang w:val="en-US" w:eastAsia="ru-RU"/>
              </w:rPr>
            </w:pPr>
            <w:r>
              <w:rPr>
                <w:rFonts w:ascii="Times New Roman" w:hAnsi="Times New Roman"/>
                <w:b/>
                <w:sz w:val="28"/>
                <w:szCs w:val="28"/>
                <w:lang w:val="en-US"/>
              </w:rPr>
              <w:t xml:space="preserve">Seminar classes </w:t>
            </w:r>
          </w:p>
          <w:p w:rsidR="006463E5" w:rsidRDefault="006463E5">
            <w:pPr>
              <w:spacing w:after="0" w:line="240" w:lineRule="auto"/>
              <w:rPr>
                <w:rFonts w:ascii="Times New Roman" w:eastAsia="Times New Roman" w:hAnsi="Times New Roman" w:cs="Times New Roman"/>
                <w:b/>
                <w:sz w:val="28"/>
                <w:szCs w:val="28"/>
                <w:lang w:val="en-US"/>
              </w:rPr>
            </w:pPr>
            <w:r>
              <w:rPr>
                <w:rFonts w:ascii="Times New Roman" w:hAnsi="Times New Roman"/>
                <w:b/>
                <w:sz w:val="28"/>
                <w:szCs w:val="28"/>
                <w:lang w:val="en-US"/>
              </w:rPr>
              <w:t>Practical classes</w:t>
            </w:r>
          </w:p>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rsidR="006463E5" w:rsidTr="006463E5">
        <w:tc>
          <w:tcPr>
            <w:tcW w:w="0" w:type="auto"/>
            <w:vMerge/>
            <w:tcBorders>
              <w:top w:val="single" w:sz="4" w:space="0" w:color="auto"/>
              <w:left w:val="single" w:sz="4" w:space="0" w:color="auto"/>
              <w:bottom w:val="single" w:sz="4" w:space="0" w:color="auto"/>
              <w:right w:val="single" w:sz="4" w:space="0" w:color="auto"/>
            </w:tcBorders>
            <w:vAlign w:val="center"/>
            <w:hideMark/>
          </w:tcPr>
          <w:p w:rsidR="006463E5" w:rsidRDefault="006463E5">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463E5" w:rsidTr="006463E5">
        <w:tc>
          <w:tcPr>
            <w:tcW w:w="0" w:type="auto"/>
            <w:vMerge/>
            <w:tcBorders>
              <w:top w:val="single" w:sz="4" w:space="0" w:color="auto"/>
              <w:left w:val="single" w:sz="4" w:space="0" w:color="auto"/>
              <w:bottom w:val="single" w:sz="4" w:space="0" w:color="auto"/>
              <w:right w:val="single" w:sz="4" w:space="0" w:color="auto"/>
            </w:tcBorders>
            <w:vAlign w:val="center"/>
            <w:hideMark/>
          </w:tcPr>
          <w:p w:rsidR="006463E5" w:rsidRDefault="006463E5">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463E5" w:rsidTr="006463E5">
        <w:tc>
          <w:tcPr>
            <w:tcW w:w="0" w:type="auto"/>
            <w:vMerge/>
            <w:tcBorders>
              <w:top w:val="single" w:sz="4" w:space="0" w:color="auto"/>
              <w:left w:val="single" w:sz="4" w:space="0" w:color="auto"/>
              <w:bottom w:val="single" w:sz="4" w:space="0" w:color="auto"/>
              <w:right w:val="single" w:sz="4" w:space="0" w:color="auto"/>
            </w:tcBorders>
            <w:vAlign w:val="center"/>
            <w:hideMark/>
          </w:tcPr>
          <w:p w:rsidR="006463E5" w:rsidRDefault="006463E5">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rsidP="006463E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463E5" w:rsidRPr="00232516" w:rsidTr="006463E5">
        <w:tc>
          <w:tcPr>
            <w:tcW w:w="3227"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6463E5" w:rsidRDefault="006463E5">
            <w:pPr>
              <w:spacing w:after="0" w:line="240" w:lineRule="auto"/>
              <w:rPr>
                <w:rFonts w:ascii="Times New Roman" w:hAnsi="Times New Roman" w:cs="Times New Roman"/>
                <w:sz w:val="28"/>
                <w:szCs w:val="28"/>
                <w:lang w:val="en-US"/>
              </w:rPr>
            </w:pPr>
          </w:p>
        </w:tc>
      </w:tr>
      <w:tr w:rsidR="006463E5" w:rsidTr="006463E5">
        <w:tc>
          <w:tcPr>
            <w:tcW w:w="3227"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sz w:val="28"/>
                <w:szCs w:val="28"/>
              </w:rPr>
            </w:pPr>
          </w:p>
        </w:tc>
      </w:tr>
      <w:tr w:rsidR="006463E5" w:rsidRPr="00232516" w:rsidTr="006463E5">
        <w:tc>
          <w:tcPr>
            <w:tcW w:w="3227" w:type="dxa"/>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463E5" w:rsidRPr="006463E5" w:rsidRDefault="006463E5" w:rsidP="006463E5">
            <w:pPr>
              <w:shd w:val="clear" w:color="auto" w:fill="FFFFFF"/>
              <w:autoSpaceDE w:val="0"/>
              <w:autoSpaceDN w:val="0"/>
              <w:adjustRightInd w:val="0"/>
              <w:spacing w:after="0" w:line="240" w:lineRule="auto"/>
              <w:jc w:val="both"/>
              <w:rPr>
                <w:rFonts w:ascii="Calibri" w:eastAsia="Calibri" w:hAnsi="Calibri" w:cs="Times New Roman"/>
                <w:lang w:val="en-US"/>
              </w:rPr>
            </w:pPr>
            <w:r w:rsidRPr="006463E5">
              <w:rPr>
                <w:rFonts w:ascii="Times New Roman" w:hAnsi="Times New Roman" w:cs="Times New Roman"/>
                <w:sz w:val="28"/>
                <w:szCs w:val="30"/>
                <w:lang w:val="en-US"/>
              </w:rPr>
              <w:t>BP</w:t>
            </w:r>
            <w:r>
              <w:rPr>
                <w:rFonts w:ascii="Times New Roman" w:hAnsi="Times New Roman" w:cs="Times New Roman"/>
                <w:sz w:val="28"/>
                <w:szCs w:val="30"/>
                <w:lang w:val="en-US"/>
              </w:rPr>
              <w:t>C</w:t>
            </w:r>
            <w:r w:rsidRPr="006463E5">
              <w:rPr>
                <w:rFonts w:ascii="Times New Roman" w:hAnsi="Times New Roman" w:cs="Times New Roman"/>
                <w:sz w:val="28"/>
                <w:szCs w:val="30"/>
                <w:lang w:val="en-US"/>
              </w:rPr>
              <w:t>-16 Apply the norms of criminal procedural legislation, solve problems in practical activities related to criminal proceedings</w:t>
            </w:r>
          </w:p>
        </w:tc>
      </w:tr>
      <w:tr w:rsidR="006463E5" w:rsidRPr="00232516" w:rsidTr="006463E5">
        <w:tc>
          <w:tcPr>
            <w:tcW w:w="9570" w:type="dxa"/>
            <w:gridSpan w:val="2"/>
            <w:tcBorders>
              <w:top w:val="single" w:sz="4" w:space="0" w:color="auto"/>
              <w:left w:val="single" w:sz="4" w:space="0" w:color="auto"/>
              <w:bottom w:val="single" w:sz="4" w:space="0" w:color="auto"/>
              <w:right w:val="single" w:sz="4" w:space="0" w:color="auto"/>
            </w:tcBorders>
            <w:hideMark/>
          </w:tcPr>
          <w:p w:rsidR="006463E5" w:rsidRDefault="006463E5">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6463E5" w:rsidRDefault="006463E5" w:rsidP="006463E5">
            <w:pPr>
              <w:spacing w:after="0" w:line="240" w:lineRule="auto"/>
              <w:ind w:firstLine="709"/>
              <w:jc w:val="both"/>
              <w:rPr>
                <w:rFonts w:ascii="Times New Roman" w:hAnsi="Times New Roman" w:cs="Times New Roman"/>
                <w:bCs/>
                <w:sz w:val="28"/>
                <w:szCs w:val="28"/>
                <w:lang w:val="en-US" w:eastAsia="ru-RU"/>
              </w:rPr>
            </w:pPr>
            <w:r w:rsidRPr="006463E5">
              <w:rPr>
                <w:rFonts w:ascii="Times New Roman" w:hAnsi="Times New Roman" w:cs="Times New Roman"/>
                <w:bCs/>
                <w:sz w:val="28"/>
                <w:szCs w:val="28"/>
                <w:lang w:val="en-US" w:eastAsia="ru-RU"/>
              </w:rPr>
              <w:t xml:space="preserve">Criminal procedure is a discipline of the </w:t>
            </w:r>
            <w:r>
              <w:rPr>
                <w:rFonts w:ascii="Times New Roman" w:hAnsi="Times New Roman" w:cs="Times New Roman"/>
                <w:bCs/>
                <w:sz w:val="28"/>
                <w:szCs w:val="28"/>
                <w:lang w:val="en-US" w:eastAsia="ru-RU"/>
              </w:rPr>
              <w:t>“</w:t>
            </w:r>
            <w:r w:rsidRPr="006463E5">
              <w:rPr>
                <w:rFonts w:ascii="Times New Roman" w:hAnsi="Times New Roman" w:cs="Times New Roman"/>
                <w:bCs/>
                <w:sz w:val="28"/>
                <w:szCs w:val="28"/>
                <w:lang w:val="en-US" w:eastAsia="ru-RU"/>
              </w:rPr>
              <w:t>Procedural and legal module</w:t>
            </w:r>
            <w:r>
              <w:rPr>
                <w:rFonts w:ascii="Times New Roman" w:hAnsi="Times New Roman" w:cs="Times New Roman"/>
                <w:bCs/>
                <w:sz w:val="28"/>
                <w:szCs w:val="28"/>
                <w:lang w:val="en-US" w:eastAsia="ru-RU"/>
              </w:rPr>
              <w:t>”</w:t>
            </w:r>
            <w:r w:rsidRPr="006463E5">
              <w:rPr>
                <w:rFonts w:ascii="Times New Roman" w:hAnsi="Times New Roman" w:cs="Times New Roman"/>
                <w:bCs/>
                <w:sz w:val="28"/>
                <w:szCs w:val="28"/>
                <w:lang w:val="en-US" w:eastAsia="ru-RU"/>
              </w:rPr>
              <w:t xml:space="preserve"> of the specialty 6-050421-03 Economic law. </w:t>
            </w:r>
          </w:p>
          <w:p w:rsidR="006463E5" w:rsidRDefault="006463E5" w:rsidP="006463E5">
            <w:pPr>
              <w:spacing w:after="0" w:line="240" w:lineRule="auto"/>
              <w:ind w:firstLine="709"/>
              <w:jc w:val="both"/>
              <w:rPr>
                <w:rFonts w:ascii="Times New Roman" w:hAnsi="Times New Roman" w:cs="Times New Roman"/>
                <w:bCs/>
                <w:sz w:val="28"/>
                <w:szCs w:val="28"/>
                <w:lang w:val="en-US" w:eastAsia="ru-RU"/>
              </w:rPr>
            </w:pPr>
            <w:r w:rsidRPr="006463E5">
              <w:rPr>
                <w:rFonts w:ascii="Times New Roman" w:hAnsi="Times New Roman" w:cs="Times New Roman"/>
                <w:bCs/>
                <w:sz w:val="28"/>
                <w:szCs w:val="28"/>
                <w:lang w:val="en-US" w:eastAsia="ru-RU"/>
              </w:rPr>
              <w:t xml:space="preserve">Criminal procedure is an academic discipline, the subject of which is a system of knowledge about the procedure for proceedings on materials and a criminal case, about the activities of authorized state bodies and officials to investigate, consider and resolve criminal cases, as well as about the rights and obligations of persons involved in one capacity or another in criminal proceedings. </w:t>
            </w:r>
          </w:p>
          <w:p w:rsidR="006463E5" w:rsidRDefault="006463E5" w:rsidP="006463E5">
            <w:pPr>
              <w:spacing w:after="0" w:line="240" w:lineRule="auto"/>
              <w:ind w:firstLine="709"/>
              <w:jc w:val="both"/>
              <w:rPr>
                <w:rFonts w:ascii="Times New Roman" w:hAnsi="Times New Roman" w:cs="Times New Roman"/>
                <w:bCs/>
                <w:sz w:val="28"/>
                <w:szCs w:val="28"/>
                <w:lang w:val="en-US" w:eastAsia="ru-RU"/>
              </w:rPr>
            </w:pPr>
            <w:r w:rsidRPr="006463E5">
              <w:rPr>
                <w:rFonts w:ascii="Times New Roman" w:hAnsi="Times New Roman" w:cs="Times New Roman"/>
                <w:bCs/>
                <w:sz w:val="28"/>
                <w:szCs w:val="28"/>
                <w:lang w:val="en-US" w:eastAsia="ru-RU"/>
              </w:rPr>
              <w:t xml:space="preserve">Criminal procedure activity is aimed at protecting the individual, his rights and freedoms, strengthening the rule of law and law and order, which is one of the most important tasks facing the state and society. </w:t>
            </w:r>
          </w:p>
          <w:p w:rsidR="006463E5" w:rsidRPr="006463E5" w:rsidRDefault="006463E5" w:rsidP="006463E5">
            <w:pPr>
              <w:spacing w:after="0" w:line="240" w:lineRule="auto"/>
              <w:ind w:firstLine="709"/>
              <w:jc w:val="both"/>
              <w:rPr>
                <w:rFonts w:ascii="Calibri" w:eastAsia="Times New Roman" w:hAnsi="Calibri" w:cs="Times New Roman"/>
                <w:bCs/>
                <w:lang w:val="en-US"/>
              </w:rPr>
            </w:pPr>
            <w:r w:rsidRPr="006463E5">
              <w:rPr>
                <w:rFonts w:ascii="Times New Roman" w:hAnsi="Times New Roman" w:cs="Times New Roman"/>
                <w:bCs/>
                <w:sz w:val="28"/>
                <w:szCs w:val="28"/>
                <w:lang w:val="en-US" w:eastAsia="ru-RU"/>
              </w:rPr>
              <w:t xml:space="preserve">The objective of studying the course </w:t>
            </w:r>
            <w:r>
              <w:rPr>
                <w:rFonts w:ascii="Times New Roman" w:hAnsi="Times New Roman" w:cs="Times New Roman"/>
                <w:bCs/>
                <w:sz w:val="28"/>
                <w:szCs w:val="28"/>
                <w:lang w:val="en-US" w:eastAsia="ru-RU"/>
              </w:rPr>
              <w:t>“</w:t>
            </w:r>
            <w:r w:rsidRPr="006463E5">
              <w:rPr>
                <w:rFonts w:ascii="Times New Roman" w:hAnsi="Times New Roman" w:cs="Times New Roman"/>
                <w:bCs/>
                <w:sz w:val="28"/>
                <w:szCs w:val="28"/>
                <w:lang w:val="en-US" w:eastAsia="ru-RU"/>
              </w:rPr>
              <w:t>Criminal Procedure</w:t>
            </w:r>
            <w:r>
              <w:rPr>
                <w:rFonts w:ascii="Times New Roman" w:hAnsi="Times New Roman" w:cs="Times New Roman"/>
                <w:bCs/>
                <w:sz w:val="28"/>
                <w:szCs w:val="28"/>
                <w:lang w:val="en-US" w:eastAsia="ru-RU"/>
              </w:rPr>
              <w:t>”</w:t>
            </w:r>
            <w:r w:rsidRPr="006463E5">
              <w:rPr>
                <w:rFonts w:ascii="Times New Roman" w:hAnsi="Times New Roman" w:cs="Times New Roman"/>
                <w:bCs/>
                <w:sz w:val="28"/>
                <w:szCs w:val="28"/>
                <w:lang w:val="en-US" w:eastAsia="ru-RU"/>
              </w:rPr>
              <w:t xml:space="preserve"> is to form a high level of legal awareness and scientific thinking of future lawyers, develop skills and abilities to freely navigate the criminal procedure legislation, analyze, interpret and apply its norms.</w:t>
            </w:r>
          </w:p>
        </w:tc>
      </w:tr>
    </w:tbl>
    <w:p w:rsidR="006463E5" w:rsidRDefault="006463E5" w:rsidP="006463E5">
      <w:pPr>
        <w:spacing w:after="0" w:line="240" w:lineRule="auto"/>
        <w:rPr>
          <w:rFonts w:ascii="Calibri" w:eastAsia="Calibri" w:hAnsi="Calibri"/>
          <w:sz w:val="24"/>
          <w:szCs w:val="24"/>
          <w:lang w:val="en-US"/>
        </w:rPr>
      </w:pPr>
    </w:p>
    <w:p w:rsidR="00552F92" w:rsidRPr="006463E5" w:rsidRDefault="00552F92" w:rsidP="006463E5">
      <w:pPr>
        <w:spacing w:after="0" w:line="240" w:lineRule="auto"/>
        <w:rPr>
          <w:rFonts w:ascii="Times New Roman" w:hAnsi="Times New Roman" w:cs="Times New Roman"/>
          <w:b/>
          <w:sz w:val="28"/>
          <w:szCs w:val="28"/>
          <w:lang w:val="en-US"/>
        </w:rPr>
      </w:pPr>
    </w:p>
    <w:sectPr w:rsidR="00552F92" w:rsidRPr="006463E5"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6D8"/>
    <w:multiLevelType w:val="hybridMultilevel"/>
    <w:tmpl w:val="87D8EDC4"/>
    <w:lvl w:ilvl="0" w:tplc="99C002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0455A"/>
    <w:rsid w:val="001107B9"/>
    <w:rsid w:val="0014695B"/>
    <w:rsid w:val="00147CC7"/>
    <w:rsid w:val="001B6337"/>
    <w:rsid w:val="002207AF"/>
    <w:rsid w:val="00232516"/>
    <w:rsid w:val="00242918"/>
    <w:rsid w:val="002652E3"/>
    <w:rsid w:val="00321E7F"/>
    <w:rsid w:val="003A411F"/>
    <w:rsid w:val="003C4143"/>
    <w:rsid w:val="004831BC"/>
    <w:rsid w:val="004B4083"/>
    <w:rsid w:val="004B5358"/>
    <w:rsid w:val="004E5253"/>
    <w:rsid w:val="00552F92"/>
    <w:rsid w:val="00553145"/>
    <w:rsid w:val="00566DE6"/>
    <w:rsid w:val="005B6F99"/>
    <w:rsid w:val="006463E5"/>
    <w:rsid w:val="006606FD"/>
    <w:rsid w:val="00666BA2"/>
    <w:rsid w:val="006E458F"/>
    <w:rsid w:val="00703239"/>
    <w:rsid w:val="0077437B"/>
    <w:rsid w:val="007A432F"/>
    <w:rsid w:val="00800320"/>
    <w:rsid w:val="008C02A4"/>
    <w:rsid w:val="008C2009"/>
    <w:rsid w:val="008C2292"/>
    <w:rsid w:val="00907ADE"/>
    <w:rsid w:val="009A31E5"/>
    <w:rsid w:val="009E4347"/>
    <w:rsid w:val="00A70C0F"/>
    <w:rsid w:val="00AA347B"/>
    <w:rsid w:val="00AD06F9"/>
    <w:rsid w:val="00AF60E2"/>
    <w:rsid w:val="00B327AE"/>
    <w:rsid w:val="00B66196"/>
    <w:rsid w:val="00BA360F"/>
    <w:rsid w:val="00BF3025"/>
    <w:rsid w:val="00C21BA2"/>
    <w:rsid w:val="00C70EEE"/>
    <w:rsid w:val="00C93D18"/>
    <w:rsid w:val="00C94A40"/>
    <w:rsid w:val="00CA2151"/>
    <w:rsid w:val="00D12128"/>
    <w:rsid w:val="00D66D45"/>
    <w:rsid w:val="00DA30E9"/>
    <w:rsid w:val="00E12F28"/>
    <w:rsid w:val="00E3781B"/>
    <w:rsid w:val="00E462E4"/>
    <w:rsid w:val="00E675CE"/>
    <w:rsid w:val="00E962BC"/>
    <w:rsid w:val="00ED76E8"/>
    <w:rsid w:val="00F42B42"/>
    <w:rsid w:val="00F4518A"/>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A43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7A432F"/>
    <w:rPr>
      <w:rFonts w:ascii="Times New Roman" w:eastAsia="Times New Roman" w:hAnsi="Times New Roman" w:cs="Times New Roman"/>
      <w:sz w:val="24"/>
      <w:szCs w:val="24"/>
      <w:lang w:eastAsia="ru-RU"/>
    </w:rPr>
  </w:style>
  <w:style w:type="character" w:customStyle="1" w:styleId="FontStyle20">
    <w:name w:val="Font Style20"/>
    <w:rsid w:val="002652E3"/>
    <w:rPr>
      <w:rFonts w:ascii="Times New Roman" w:hAnsi="Times New Roman"/>
      <w:b/>
      <w:sz w:val="18"/>
    </w:rPr>
  </w:style>
  <w:style w:type="character" w:styleId="a6">
    <w:name w:val="Strong"/>
    <w:basedOn w:val="a0"/>
    <w:uiPriority w:val="22"/>
    <w:qFormat/>
    <w:rsid w:val="006463E5"/>
    <w:rPr>
      <w:b/>
      <w:bCs/>
    </w:rPr>
  </w:style>
  <w:style w:type="character" w:customStyle="1" w:styleId="rynqvb">
    <w:name w:val="rynqvb"/>
    <w:basedOn w:val="a0"/>
    <w:rsid w:val="006463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A43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7A432F"/>
    <w:rPr>
      <w:rFonts w:ascii="Times New Roman" w:eastAsia="Times New Roman" w:hAnsi="Times New Roman" w:cs="Times New Roman"/>
      <w:sz w:val="24"/>
      <w:szCs w:val="24"/>
      <w:lang w:eastAsia="ru-RU"/>
    </w:rPr>
  </w:style>
  <w:style w:type="character" w:customStyle="1" w:styleId="FontStyle20">
    <w:name w:val="Font Style20"/>
    <w:rsid w:val="002652E3"/>
    <w:rPr>
      <w:rFonts w:ascii="Times New Roman" w:hAnsi="Times New Roman"/>
      <w:b/>
      <w:sz w:val="18"/>
    </w:rPr>
  </w:style>
  <w:style w:type="character" w:styleId="a6">
    <w:name w:val="Strong"/>
    <w:basedOn w:val="a0"/>
    <w:uiPriority w:val="22"/>
    <w:qFormat/>
    <w:rsid w:val="006463E5"/>
    <w:rPr>
      <w:b/>
      <w:bCs/>
    </w:rPr>
  </w:style>
  <w:style w:type="character" w:customStyle="1" w:styleId="rynqvb">
    <w:name w:val="rynqvb"/>
    <w:basedOn w:val="a0"/>
    <w:rsid w:val="0064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339">
      <w:bodyDiv w:val="1"/>
      <w:marLeft w:val="0"/>
      <w:marRight w:val="0"/>
      <w:marTop w:val="0"/>
      <w:marBottom w:val="0"/>
      <w:divBdr>
        <w:top w:val="none" w:sz="0" w:space="0" w:color="auto"/>
        <w:left w:val="none" w:sz="0" w:space="0" w:color="auto"/>
        <w:bottom w:val="none" w:sz="0" w:space="0" w:color="auto"/>
        <w:right w:val="none" w:sz="0" w:space="0" w:color="auto"/>
      </w:divBdr>
    </w:div>
    <w:div w:id="6577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2025-07-21T11:47:00Z</dcterms:created>
  <dcterms:modified xsi:type="dcterms:W3CDTF">2025-07-21T11:47:00Z</dcterms:modified>
</cp:coreProperties>
</file>