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B3B" w:rsidRDefault="009C4B3B" w:rsidP="009C4B3B">
      <w:pPr>
        <w:spacing w:after="0" w:line="240" w:lineRule="auto"/>
        <w:jc w:val="center"/>
        <w:rPr>
          <w:b/>
          <w:szCs w:val="28"/>
          <w:lang w:val="en-US"/>
        </w:rPr>
      </w:pPr>
      <w:r>
        <w:rPr>
          <w:b/>
          <w:szCs w:val="28"/>
          <w:lang w:val="en-US"/>
        </w:rPr>
        <w:t>The name of the academic discipline:</w:t>
      </w:r>
    </w:p>
    <w:p w:rsidR="009C4B3B" w:rsidRDefault="009C4B3B" w:rsidP="009C4B3B">
      <w:pPr>
        <w:spacing w:after="0" w:line="240" w:lineRule="auto"/>
        <w:jc w:val="center"/>
        <w:rPr>
          <w:b/>
          <w:szCs w:val="28"/>
          <w:lang w:val="en-US"/>
        </w:rPr>
      </w:pPr>
      <w:r>
        <w:rPr>
          <w:b/>
          <w:szCs w:val="28"/>
          <w:lang w:val="en-US"/>
        </w:rPr>
        <w:t>“</w:t>
      </w:r>
      <w:bookmarkStart w:id="0" w:name="_GoBack"/>
      <w:r w:rsidRPr="009C4B3B">
        <w:rPr>
          <w:b/>
          <w:szCs w:val="28"/>
          <w:lang w:val="en-US"/>
        </w:rPr>
        <w:t>Fundamentals of Web Content Creation</w:t>
      </w:r>
      <w:bookmarkEnd w:id="0"/>
      <w:r>
        <w:rPr>
          <w:b/>
          <w:szCs w:val="28"/>
          <w:lang w:val="en-US"/>
        </w:rPr>
        <w:t>”</w:t>
      </w:r>
    </w:p>
    <w:p w:rsidR="009C4B3B" w:rsidRDefault="009C4B3B" w:rsidP="009C4B3B">
      <w:pPr>
        <w:spacing w:after="0" w:line="240" w:lineRule="auto"/>
        <w:jc w:val="center"/>
        <w:rPr>
          <w:b/>
          <w:color w:val="000000"/>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9C4B3B" w:rsidTr="009C4B3B">
        <w:tc>
          <w:tcPr>
            <w:tcW w:w="3358" w:type="dxa"/>
            <w:tcBorders>
              <w:top w:val="single" w:sz="4" w:space="0" w:color="auto"/>
              <w:left w:val="single" w:sz="4" w:space="0" w:color="auto"/>
              <w:bottom w:val="single" w:sz="4" w:space="0" w:color="auto"/>
              <w:right w:val="single" w:sz="4" w:space="0" w:color="auto"/>
            </w:tcBorders>
            <w:hideMark/>
          </w:tcPr>
          <w:p w:rsidR="009C4B3B" w:rsidRDefault="009C4B3B">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rStyle w:val="ab"/>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9C4B3B" w:rsidRDefault="009C4B3B">
            <w:pPr>
              <w:widowControl w:val="0"/>
              <w:autoSpaceDE w:val="0"/>
              <w:autoSpaceDN w:val="0"/>
              <w:adjustRightInd w:val="0"/>
              <w:spacing w:after="0" w:line="240" w:lineRule="auto"/>
              <w:jc w:val="both"/>
              <w:rPr>
                <w:rFonts w:eastAsia="Times New Roman"/>
                <w:color w:val="000000"/>
                <w:kern w:val="2"/>
                <w:szCs w:val="28"/>
                <w:lang w:val="en-US" w:eastAsia="en-US" w:bidi="ru-RU"/>
              </w:rPr>
            </w:pPr>
            <w:r>
              <w:rPr>
                <w:szCs w:val="28"/>
              </w:rPr>
              <w:t xml:space="preserve">6-05-0321-01 </w:t>
            </w:r>
            <w:r>
              <w:rPr>
                <w:szCs w:val="28"/>
                <w:lang w:val="en-US"/>
              </w:rPr>
              <w:t xml:space="preserve">Journalism </w:t>
            </w:r>
          </w:p>
        </w:tc>
      </w:tr>
      <w:tr w:rsidR="009C4B3B" w:rsidTr="009C4B3B">
        <w:tc>
          <w:tcPr>
            <w:tcW w:w="3358" w:type="dxa"/>
            <w:tcBorders>
              <w:top w:val="single" w:sz="4" w:space="0" w:color="auto"/>
              <w:left w:val="single" w:sz="4" w:space="0" w:color="auto"/>
              <w:bottom w:val="single" w:sz="4" w:space="0" w:color="auto"/>
              <w:right w:val="single" w:sz="4" w:space="0" w:color="auto"/>
            </w:tcBorders>
            <w:hideMark/>
          </w:tcPr>
          <w:p w:rsidR="009C4B3B" w:rsidRDefault="009C4B3B">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9C4B3B" w:rsidRDefault="009C4B3B">
            <w:pPr>
              <w:spacing w:after="0" w:line="240" w:lineRule="auto"/>
              <w:rPr>
                <w:szCs w:val="28"/>
                <w:lang w:eastAsia="en-US"/>
              </w:rPr>
            </w:pPr>
            <w:r>
              <w:rPr>
                <w:szCs w:val="28"/>
              </w:rPr>
              <w:t>2</w:t>
            </w:r>
          </w:p>
        </w:tc>
      </w:tr>
      <w:tr w:rsidR="009C4B3B" w:rsidTr="009C4B3B">
        <w:tc>
          <w:tcPr>
            <w:tcW w:w="3358" w:type="dxa"/>
            <w:tcBorders>
              <w:top w:val="single" w:sz="4" w:space="0" w:color="auto"/>
              <w:left w:val="single" w:sz="4" w:space="0" w:color="auto"/>
              <w:bottom w:val="single" w:sz="4" w:space="0" w:color="auto"/>
              <w:right w:val="single" w:sz="4" w:space="0" w:color="auto"/>
            </w:tcBorders>
            <w:hideMark/>
          </w:tcPr>
          <w:p w:rsidR="009C4B3B" w:rsidRDefault="009C4B3B">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9C4B3B" w:rsidRDefault="009C4B3B">
            <w:pPr>
              <w:spacing w:after="0" w:line="240" w:lineRule="auto"/>
              <w:rPr>
                <w:szCs w:val="28"/>
                <w:lang w:eastAsia="en-US"/>
              </w:rPr>
            </w:pPr>
            <w:r>
              <w:rPr>
                <w:szCs w:val="28"/>
              </w:rPr>
              <w:t xml:space="preserve">3 </w:t>
            </w:r>
          </w:p>
        </w:tc>
      </w:tr>
      <w:tr w:rsidR="009C4B3B" w:rsidTr="009C4B3B">
        <w:tc>
          <w:tcPr>
            <w:tcW w:w="3358" w:type="dxa"/>
            <w:tcBorders>
              <w:top w:val="single" w:sz="4" w:space="0" w:color="auto"/>
              <w:left w:val="single" w:sz="4" w:space="0" w:color="auto"/>
              <w:bottom w:val="single" w:sz="4" w:space="0" w:color="auto"/>
              <w:right w:val="single" w:sz="4" w:space="0" w:color="auto"/>
            </w:tcBorders>
            <w:hideMark/>
          </w:tcPr>
          <w:p w:rsidR="009C4B3B" w:rsidRDefault="009C4B3B">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9C4B3B" w:rsidRDefault="009C4B3B" w:rsidP="009C4B3B">
            <w:pPr>
              <w:spacing w:after="0" w:line="240" w:lineRule="auto"/>
              <w:rPr>
                <w:szCs w:val="28"/>
                <w:lang w:eastAsia="en-US"/>
              </w:rPr>
            </w:pPr>
            <w:r>
              <w:rPr>
                <w:szCs w:val="28"/>
              </w:rPr>
              <w:t>36</w:t>
            </w:r>
          </w:p>
        </w:tc>
      </w:tr>
      <w:tr w:rsidR="009C4B3B" w:rsidTr="009C4B3B">
        <w:trPr>
          <w:trHeight w:val="308"/>
        </w:trPr>
        <w:tc>
          <w:tcPr>
            <w:tcW w:w="3358" w:type="dxa"/>
            <w:vMerge w:val="restart"/>
            <w:tcBorders>
              <w:top w:val="single" w:sz="4" w:space="0" w:color="auto"/>
              <w:left w:val="single" w:sz="4" w:space="0" w:color="auto"/>
              <w:bottom w:val="single" w:sz="4" w:space="0" w:color="auto"/>
              <w:right w:val="single" w:sz="4" w:space="0" w:color="auto"/>
            </w:tcBorders>
            <w:hideMark/>
          </w:tcPr>
          <w:p w:rsidR="009C4B3B" w:rsidRDefault="009C4B3B">
            <w:pPr>
              <w:adjustRightInd w:val="0"/>
              <w:spacing w:after="0" w:line="240" w:lineRule="auto"/>
              <w:rPr>
                <w:rFonts w:eastAsia="Times New Roman"/>
                <w:b/>
                <w:color w:val="000000"/>
                <w:kern w:val="2"/>
                <w:szCs w:val="28"/>
                <w:lang w:val="en-US" w:eastAsia="en-US" w:bidi="ru-RU"/>
              </w:rPr>
            </w:pPr>
            <w:r>
              <w:rPr>
                <w:b/>
                <w:color w:val="000000"/>
                <w:szCs w:val="28"/>
                <w:lang w:val="en-US"/>
              </w:rPr>
              <w:t>Lectures</w:t>
            </w:r>
          </w:p>
          <w:p w:rsidR="009C4B3B" w:rsidRDefault="009C4B3B">
            <w:pPr>
              <w:adjustRightInd w:val="0"/>
              <w:spacing w:after="0" w:line="240" w:lineRule="auto"/>
              <w:rPr>
                <w:b/>
                <w:color w:val="000000"/>
                <w:szCs w:val="28"/>
                <w:lang w:val="en-US"/>
              </w:rPr>
            </w:pPr>
            <w:r>
              <w:rPr>
                <w:b/>
                <w:color w:val="000000"/>
                <w:szCs w:val="28"/>
                <w:lang w:val="en-US"/>
              </w:rPr>
              <w:t xml:space="preserve">Seminar classes </w:t>
            </w:r>
          </w:p>
          <w:p w:rsidR="009C4B3B" w:rsidRDefault="009C4B3B">
            <w:pPr>
              <w:adjustRightInd w:val="0"/>
              <w:spacing w:after="0" w:line="240" w:lineRule="auto"/>
              <w:rPr>
                <w:rFonts w:eastAsiaTheme="minorEastAsia"/>
                <w:b/>
                <w:color w:val="000000"/>
                <w:kern w:val="2"/>
                <w:szCs w:val="28"/>
                <w:lang w:val="en-US" w:bidi="ru-RU"/>
              </w:rPr>
            </w:pPr>
            <w:r>
              <w:rPr>
                <w:b/>
                <w:color w:val="000000"/>
                <w:szCs w:val="28"/>
                <w:lang w:val="en-US"/>
              </w:rPr>
              <w:t>Practical classes</w:t>
            </w:r>
          </w:p>
          <w:p w:rsidR="009C4B3B" w:rsidRDefault="009C4B3B">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9C4B3B" w:rsidRDefault="009C4B3B" w:rsidP="009C4B3B">
            <w:pPr>
              <w:spacing w:after="0" w:line="240" w:lineRule="auto"/>
              <w:rPr>
                <w:szCs w:val="28"/>
                <w:lang w:eastAsia="en-US"/>
              </w:rPr>
            </w:pPr>
            <w:r>
              <w:rPr>
                <w:szCs w:val="28"/>
              </w:rPr>
              <w:t>-</w:t>
            </w:r>
          </w:p>
        </w:tc>
      </w:tr>
      <w:tr w:rsidR="009C4B3B" w:rsidTr="009C4B3B">
        <w:tc>
          <w:tcPr>
            <w:tcW w:w="0" w:type="auto"/>
            <w:vMerge/>
            <w:tcBorders>
              <w:top w:val="single" w:sz="4" w:space="0" w:color="auto"/>
              <w:left w:val="single" w:sz="4" w:space="0" w:color="auto"/>
              <w:bottom w:val="single" w:sz="4" w:space="0" w:color="auto"/>
              <w:right w:val="single" w:sz="4" w:space="0" w:color="auto"/>
            </w:tcBorders>
            <w:vAlign w:val="center"/>
            <w:hideMark/>
          </w:tcPr>
          <w:p w:rsidR="009C4B3B" w:rsidRDefault="009C4B3B">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9C4B3B" w:rsidRDefault="009C4B3B">
            <w:pPr>
              <w:spacing w:after="0" w:line="240" w:lineRule="auto"/>
              <w:rPr>
                <w:szCs w:val="28"/>
                <w:lang w:eastAsia="en-US"/>
              </w:rPr>
            </w:pPr>
            <w:r>
              <w:rPr>
                <w:szCs w:val="28"/>
              </w:rPr>
              <w:t>-</w:t>
            </w:r>
          </w:p>
        </w:tc>
      </w:tr>
      <w:tr w:rsidR="009C4B3B" w:rsidTr="009C4B3B">
        <w:tc>
          <w:tcPr>
            <w:tcW w:w="0" w:type="auto"/>
            <w:vMerge/>
            <w:tcBorders>
              <w:top w:val="single" w:sz="4" w:space="0" w:color="auto"/>
              <w:left w:val="single" w:sz="4" w:space="0" w:color="auto"/>
              <w:bottom w:val="single" w:sz="4" w:space="0" w:color="auto"/>
              <w:right w:val="single" w:sz="4" w:space="0" w:color="auto"/>
            </w:tcBorders>
            <w:vAlign w:val="center"/>
            <w:hideMark/>
          </w:tcPr>
          <w:p w:rsidR="009C4B3B" w:rsidRDefault="009C4B3B">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9C4B3B" w:rsidRDefault="009C4B3B" w:rsidP="009C4B3B">
            <w:pPr>
              <w:spacing w:after="0" w:line="240" w:lineRule="auto"/>
              <w:rPr>
                <w:szCs w:val="28"/>
                <w:lang w:eastAsia="en-US"/>
              </w:rPr>
            </w:pPr>
            <w:r>
              <w:rPr>
                <w:szCs w:val="28"/>
              </w:rPr>
              <w:t>-</w:t>
            </w:r>
          </w:p>
        </w:tc>
      </w:tr>
      <w:tr w:rsidR="009C4B3B" w:rsidTr="009C4B3B">
        <w:tc>
          <w:tcPr>
            <w:tcW w:w="0" w:type="auto"/>
            <w:vMerge/>
            <w:tcBorders>
              <w:top w:val="single" w:sz="4" w:space="0" w:color="auto"/>
              <w:left w:val="single" w:sz="4" w:space="0" w:color="auto"/>
              <w:bottom w:val="single" w:sz="4" w:space="0" w:color="auto"/>
              <w:right w:val="single" w:sz="4" w:space="0" w:color="auto"/>
            </w:tcBorders>
            <w:vAlign w:val="center"/>
            <w:hideMark/>
          </w:tcPr>
          <w:p w:rsidR="009C4B3B" w:rsidRDefault="009C4B3B">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9C4B3B" w:rsidRDefault="009C4B3B" w:rsidP="009C4B3B">
            <w:pPr>
              <w:spacing w:after="0" w:line="240" w:lineRule="auto"/>
              <w:rPr>
                <w:szCs w:val="28"/>
                <w:lang w:eastAsia="en-US"/>
              </w:rPr>
            </w:pPr>
            <w:r>
              <w:rPr>
                <w:szCs w:val="28"/>
              </w:rPr>
              <w:t>36</w:t>
            </w:r>
          </w:p>
        </w:tc>
      </w:tr>
      <w:tr w:rsidR="009C4B3B" w:rsidTr="009C4B3B">
        <w:tc>
          <w:tcPr>
            <w:tcW w:w="3358" w:type="dxa"/>
            <w:tcBorders>
              <w:top w:val="single" w:sz="4" w:space="0" w:color="auto"/>
              <w:left w:val="single" w:sz="4" w:space="0" w:color="auto"/>
              <w:bottom w:val="single" w:sz="4" w:space="0" w:color="auto"/>
              <w:right w:val="single" w:sz="4" w:space="0" w:color="auto"/>
            </w:tcBorders>
            <w:hideMark/>
          </w:tcPr>
          <w:p w:rsidR="009C4B3B" w:rsidRDefault="009C4B3B">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Form of the current assessment (</w:t>
            </w:r>
            <w:r>
              <w:rPr>
                <w:b/>
                <w:i/>
                <w:color w:val="000000"/>
                <w:szCs w:val="28"/>
                <w:lang w:val="en-US"/>
              </w:rPr>
              <w:t>credit/ graded credit /exam</w:t>
            </w:r>
            <w:r>
              <w:rPr>
                <w:b/>
                <w:color w:val="000000"/>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9C4B3B" w:rsidRDefault="009C4B3B">
            <w:pPr>
              <w:spacing w:after="0" w:line="240" w:lineRule="auto"/>
              <w:rPr>
                <w:szCs w:val="28"/>
                <w:lang w:val="en-US" w:eastAsia="en-US"/>
              </w:rPr>
            </w:pPr>
            <w:r>
              <w:rPr>
                <w:szCs w:val="28"/>
                <w:lang w:val="en-US"/>
              </w:rPr>
              <w:t>credit</w:t>
            </w:r>
          </w:p>
        </w:tc>
      </w:tr>
      <w:tr w:rsidR="009C4B3B" w:rsidTr="009C4B3B">
        <w:tc>
          <w:tcPr>
            <w:tcW w:w="3358" w:type="dxa"/>
            <w:tcBorders>
              <w:top w:val="single" w:sz="4" w:space="0" w:color="auto"/>
              <w:left w:val="single" w:sz="4" w:space="0" w:color="auto"/>
              <w:bottom w:val="single" w:sz="4" w:space="0" w:color="auto"/>
              <w:right w:val="single" w:sz="4" w:space="0" w:color="auto"/>
            </w:tcBorders>
            <w:hideMark/>
          </w:tcPr>
          <w:p w:rsidR="009C4B3B" w:rsidRDefault="009C4B3B">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9C4B3B" w:rsidRDefault="009C4B3B">
            <w:pPr>
              <w:spacing w:after="0" w:line="240" w:lineRule="auto"/>
              <w:rPr>
                <w:szCs w:val="28"/>
                <w:lang w:eastAsia="en-US"/>
              </w:rPr>
            </w:pPr>
            <w:r>
              <w:rPr>
                <w:szCs w:val="28"/>
              </w:rPr>
              <w:t>3</w:t>
            </w:r>
          </w:p>
        </w:tc>
      </w:tr>
      <w:tr w:rsidR="009C4B3B" w:rsidRPr="006A79B0" w:rsidTr="009C4B3B">
        <w:tc>
          <w:tcPr>
            <w:tcW w:w="3358" w:type="dxa"/>
            <w:tcBorders>
              <w:top w:val="single" w:sz="4" w:space="0" w:color="auto"/>
              <w:left w:val="single" w:sz="4" w:space="0" w:color="auto"/>
              <w:bottom w:val="single" w:sz="4" w:space="0" w:color="auto"/>
              <w:right w:val="single" w:sz="4" w:space="0" w:color="auto"/>
            </w:tcBorders>
            <w:hideMark/>
          </w:tcPr>
          <w:p w:rsidR="009C4B3B" w:rsidRDefault="009C4B3B">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9C4B3B" w:rsidRDefault="009C4B3B" w:rsidP="009C4B3B">
            <w:pPr>
              <w:autoSpaceDE w:val="0"/>
              <w:autoSpaceDN w:val="0"/>
              <w:adjustRightInd w:val="0"/>
              <w:spacing w:after="0" w:line="240" w:lineRule="auto"/>
              <w:jc w:val="both"/>
              <w:rPr>
                <w:sz w:val="24"/>
                <w:szCs w:val="24"/>
                <w:lang w:val="en-US"/>
              </w:rPr>
            </w:pPr>
            <w:r w:rsidRPr="006A79B0">
              <w:rPr>
                <w:sz w:val="24"/>
                <w:szCs w:val="24"/>
                <w:lang w:val="en-US"/>
              </w:rPr>
              <w:t xml:space="preserve">As a result of studying the discipline, the student should have the following competencies: </w:t>
            </w:r>
          </w:p>
          <w:p w:rsidR="009C4B3B" w:rsidRDefault="009C4B3B" w:rsidP="009C4B3B">
            <w:pPr>
              <w:autoSpaceDE w:val="0"/>
              <w:autoSpaceDN w:val="0"/>
              <w:adjustRightInd w:val="0"/>
              <w:spacing w:after="0" w:line="240" w:lineRule="auto"/>
              <w:jc w:val="both"/>
              <w:rPr>
                <w:sz w:val="24"/>
                <w:szCs w:val="24"/>
                <w:lang w:val="en-US"/>
              </w:rPr>
            </w:pPr>
            <w:r w:rsidRPr="006A79B0">
              <w:rPr>
                <w:sz w:val="24"/>
                <w:szCs w:val="24"/>
                <w:lang w:val="en-US"/>
              </w:rPr>
              <w:t>U</w:t>
            </w:r>
            <w:r>
              <w:rPr>
                <w:sz w:val="24"/>
                <w:szCs w:val="24"/>
                <w:lang w:val="en-US"/>
              </w:rPr>
              <w:t>C</w:t>
            </w:r>
            <w:r w:rsidRPr="006A79B0">
              <w:rPr>
                <w:sz w:val="24"/>
                <w:szCs w:val="24"/>
                <w:lang w:val="en-US"/>
              </w:rPr>
              <w:t xml:space="preserve">-6. Show initiative and adapt to changes in professional activity. </w:t>
            </w:r>
          </w:p>
          <w:p w:rsidR="009C4B3B" w:rsidRDefault="009C4B3B" w:rsidP="009C4B3B">
            <w:pPr>
              <w:autoSpaceDE w:val="0"/>
              <w:autoSpaceDN w:val="0"/>
              <w:adjustRightInd w:val="0"/>
              <w:spacing w:after="0" w:line="240" w:lineRule="auto"/>
              <w:jc w:val="both"/>
              <w:rPr>
                <w:sz w:val="24"/>
                <w:szCs w:val="24"/>
                <w:lang w:val="en-US"/>
              </w:rPr>
            </w:pPr>
            <w:r w:rsidRPr="006A79B0">
              <w:rPr>
                <w:sz w:val="24"/>
                <w:szCs w:val="24"/>
                <w:lang w:val="en-US"/>
              </w:rPr>
              <w:t>BP</w:t>
            </w:r>
            <w:r>
              <w:rPr>
                <w:sz w:val="24"/>
                <w:szCs w:val="24"/>
                <w:lang w:val="en-US"/>
              </w:rPr>
              <w:t>C</w:t>
            </w:r>
            <w:r w:rsidRPr="006A79B0">
              <w:rPr>
                <w:sz w:val="24"/>
                <w:szCs w:val="24"/>
                <w:lang w:val="en-US"/>
              </w:rPr>
              <w:t xml:space="preserve">-7. Apply methods and techniques of journalistic creativity, genre varieties of journalistic text and features of working on materials of different genres for various types of media. </w:t>
            </w:r>
          </w:p>
          <w:p w:rsidR="009C4B3B" w:rsidRPr="009C4B3B" w:rsidRDefault="009C4B3B" w:rsidP="009C4B3B">
            <w:pPr>
              <w:autoSpaceDE w:val="0"/>
              <w:autoSpaceDN w:val="0"/>
              <w:adjustRightInd w:val="0"/>
              <w:spacing w:after="0" w:line="240" w:lineRule="auto"/>
              <w:jc w:val="both"/>
              <w:rPr>
                <w:b/>
                <w:kern w:val="2"/>
                <w:szCs w:val="28"/>
                <w:lang w:val="en-US" w:eastAsia="en-US" w:bidi="ru-RU"/>
              </w:rPr>
            </w:pPr>
            <w:r w:rsidRPr="006A79B0">
              <w:rPr>
                <w:sz w:val="24"/>
                <w:szCs w:val="24"/>
                <w:lang w:val="en-US"/>
              </w:rPr>
              <w:t>BP</w:t>
            </w:r>
            <w:r>
              <w:rPr>
                <w:sz w:val="24"/>
                <w:szCs w:val="24"/>
                <w:lang w:val="en-US"/>
              </w:rPr>
              <w:t>C</w:t>
            </w:r>
            <w:r w:rsidRPr="006A79B0">
              <w:rPr>
                <w:sz w:val="24"/>
                <w:szCs w:val="24"/>
                <w:lang w:val="en-US"/>
              </w:rPr>
              <w:t>-8. Apply technologies for creating and publishing printed, audiovisual media, developing, filling and updating websites of online publications.</w:t>
            </w:r>
          </w:p>
        </w:tc>
      </w:tr>
      <w:tr w:rsidR="009C4B3B" w:rsidRPr="006A79B0" w:rsidTr="009C4B3B">
        <w:tc>
          <w:tcPr>
            <w:tcW w:w="9571" w:type="dxa"/>
            <w:gridSpan w:val="2"/>
            <w:tcBorders>
              <w:top w:val="single" w:sz="4" w:space="0" w:color="auto"/>
              <w:left w:val="single" w:sz="4" w:space="0" w:color="auto"/>
              <w:bottom w:val="single" w:sz="4" w:space="0" w:color="auto"/>
              <w:right w:val="single" w:sz="4" w:space="0" w:color="auto"/>
            </w:tcBorders>
            <w:hideMark/>
          </w:tcPr>
          <w:p w:rsidR="009C4B3B" w:rsidRDefault="009C4B3B">
            <w:pPr>
              <w:adjustRightInd w:val="0"/>
              <w:spacing w:after="0" w:line="240" w:lineRule="auto"/>
              <w:jc w:val="center"/>
              <w:rPr>
                <w:rFonts w:eastAsia="Times New Roman"/>
                <w:b/>
                <w:kern w:val="2"/>
                <w:szCs w:val="28"/>
                <w:lang w:val="en-US" w:eastAsia="en-US" w:bidi="ru-RU"/>
              </w:rPr>
            </w:pPr>
            <w:r>
              <w:rPr>
                <w:b/>
                <w:szCs w:val="28"/>
                <w:lang w:val="en-US"/>
              </w:rPr>
              <w:t>Summary of the academic discipline:</w:t>
            </w:r>
          </w:p>
          <w:p w:rsidR="009C4B3B" w:rsidRPr="009C4B3B" w:rsidRDefault="009C4B3B" w:rsidP="009C4B3B">
            <w:pPr>
              <w:shd w:val="clear" w:color="auto" w:fill="FFFFFF"/>
              <w:spacing w:after="0" w:line="240" w:lineRule="auto"/>
              <w:ind w:firstLine="709"/>
              <w:contextualSpacing/>
              <w:jc w:val="both"/>
              <w:rPr>
                <w:kern w:val="2"/>
                <w:szCs w:val="28"/>
                <w:lang w:val="en-US" w:eastAsia="en-US" w:bidi="ru-RU"/>
              </w:rPr>
            </w:pPr>
            <w:r w:rsidRPr="009C4B3B">
              <w:rPr>
                <w:sz w:val="24"/>
                <w:szCs w:val="24"/>
                <w:lang w:val="en-US"/>
              </w:rPr>
              <w:t xml:space="preserve">The </w:t>
            </w:r>
            <w:r>
              <w:rPr>
                <w:sz w:val="24"/>
                <w:szCs w:val="24"/>
                <w:lang w:val="en-US"/>
              </w:rPr>
              <w:t>discipline</w:t>
            </w:r>
            <w:r w:rsidRPr="009C4B3B">
              <w:rPr>
                <w:sz w:val="24"/>
                <w:szCs w:val="24"/>
                <w:lang w:val="en-US"/>
              </w:rPr>
              <w:t xml:space="preserve"> "Fundamentals of Web Content Creation" is a comprehensive course covering a wide range of skills and knowledge required for effective work in the field of online journalism and digital media. </w:t>
            </w:r>
            <w:r w:rsidRPr="006A79B0">
              <w:rPr>
                <w:sz w:val="24"/>
                <w:szCs w:val="24"/>
                <w:lang w:val="en-US"/>
              </w:rPr>
              <w:t xml:space="preserve">It combines the theoretical foundations of web writing with the practical aspects of creating and managing various types of content on the Internet. Particular attention is paid to adapting traditional journalistic skills to the requirements of the digital environment, including text structuring, search engine optimization and integration of multimedia elements. The course also focuses on modern trends in online media, such as the creation of multimedia </w:t>
            </w:r>
            <w:proofErr w:type="spellStart"/>
            <w:r w:rsidRPr="006A79B0">
              <w:rPr>
                <w:sz w:val="24"/>
                <w:szCs w:val="24"/>
                <w:lang w:val="en-US"/>
              </w:rPr>
              <w:t>longreads</w:t>
            </w:r>
            <w:proofErr w:type="spellEnd"/>
            <w:r w:rsidRPr="006A79B0">
              <w:rPr>
                <w:sz w:val="24"/>
                <w:szCs w:val="24"/>
                <w:lang w:val="en-US"/>
              </w:rPr>
              <w:t>, podcasts and content for social networks. Important aspects of the course include studying web analytics tools, developing content strategies and considering ethical issues in the context of digital journalism. This comprehensive approach allows students to gain comprehensive knowledge and skills necessary for successful work in the dynamically developing field of digital media.</w:t>
            </w:r>
          </w:p>
        </w:tc>
      </w:tr>
    </w:tbl>
    <w:p w:rsidR="009C4B3B" w:rsidRDefault="009C4B3B" w:rsidP="009C4B3B">
      <w:pPr>
        <w:spacing w:after="0" w:line="240" w:lineRule="auto"/>
        <w:rPr>
          <w:kern w:val="2"/>
          <w:szCs w:val="28"/>
          <w:lang w:val="en-US" w:eastAsia="en-US" w:bidi="ru-RU"/>
        </w:rPr>
      </w:pPr>
    </w:p>
    <w:p w:rsidR="007D5E59" w:rsidRPr="009C4B3B" w:rsidRDefault="007D5E59">
      <w:pPr>
        <w:rPr>
          <w:sz w:val="24"/>
          <w:szCs w:val="24"/>
          <w:lang w:val="en-US"/>
        </w:rPr>
      </w:pPr>
    </w:p>
    <w:sectPr w:rsidR="007D5E59" w:rsidRPr="009C4B3B" w:rsidSect="008C5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A30"/>
    <w:rsid w:val="000622DD"/>
    <w:rsid w:val="001979EC"/>
    <w:rsid w:val="00560D7E"/>
    <w:rsid w:val="006A79B0"/>
    <w:rsid w:val="007D5E59"/>
    <w:rsid w:val="00862BBC"/>
    <w:rsid w:val="008C552B"/>
    <w:rsid w:val="009C4B3B"/>
    <w:rsid w:val="00CF267E"/>
    <w:rsid w:val="00D26A30"/>
    <w:rsid w:val="00D60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A30"/>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rynqvb">
    <w:name w:val="rynqvb"/>
    <w:basedOn w:val="a0"/>
    <w:rsid w:val="009C4B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A30"/>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rynqvb">
    <w:name w:val="rynqvb"/>
    <w:basedOn w:val="a0"/>
    <w:rsid w:val="009C4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53154">
      <w:bodyDiv w:val="1"/>
      <w:marLeft w:val="0"/>
      <w:marRight w:val="0"/>
      <w:marTop w:val="0"/>
      <w:marBottom w:val="0"/>
      <w:divBdr>
        <w:top w:val="none" w:sz="0" w:space="0" w:color="auto"/>
        <w:left w:val="none" w:sz="0" w:space="0" w:color="auto"/>
        <w:bottom w:val="none" w:sz="0" w:space="0" w:color="auto"/>
        <w:right w:val="none" w:sz="0" w:space="0" w:color="auto"/>
      </w:divBdr>
    </w:div>
    <w:div w:id="213990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2025-05-26T17:50:00Z</dcterms:created>
  <dcterms:modified xsi:type="dcterms:W3CDTF">2025-05-26T17:50:00Z</dcterms:modified>
</cp:coreProperties>
</file>