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214F3D" w14:textId="77777777" w:rsidR="006E7FF4" w:rsidRDefault="006E7FF4" w:rsidP="006E7F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Academic discipline:</w:t>
      </w:r>
    </w:p>
    <w:p w14:paraId="23E99534" w14:textId="77777777" w:rsidR="006E7FF4" w:rsidRDefault="005B0477" w:rsidP="006E7F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B0477">
        <w:rPr>
          <w:rFonts w:ascii="Times New Roman" w:hAnsi="Times New Roman" w:cs="Times New Roman"/>
          <w:b/>
          <w:sz w:val="28"/>
          <w:szCs w:val="28"/>
          <w:lang w:val="en-US"/>
        </w:rPr>
        <w:t>"The History of the Belarusian statehood"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3363"/>
        <w:gridCol w:w="6158"/>
      </w:tblGrid>
      <w:tr w:rsidR="006E7FF4" w:rsidRPr="005B0477" w14:paraId="376D7560" w14:textId="77777777" w:rsidTr="006E7FF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DAEA7" w14:textId="77777777" w:rsidR="006E7FF4" w:rsidRDefault="006E7FF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Code and name of specialty 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ADB93" w14:textId="77777777" w:rsidR="0039401D" w:rsidRDefault="0039401D" w:rsidP="003940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6-05-0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321-01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Journalism</w:t>
            </w:r>
          </w:p>
          <w:p w14:paraId="4EF21070" w14:textId="2E7023D1" w:rsidR="006E7FF4" w:rsidRPr="00046603" w:rsidRDefault="006E7FF4" w:rsidP="000466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bookmarkStart w:id="0" w:name="_GoBack"/>
            <w:bookmarkEnd w:id="0"/>
          </w:p>
        </w:tc>
      </w:tr>
      <w:tr w:rsidR="006E7FF4" w14:paraId="2362D805" w14:textId="77777777" w:rsidTr="006E7FF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CB1CC" w14:textId="77777777" w:rsidR="006E7FF4" w:rsidRDefault="006E7FF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Training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course</w:t>
            </w:r>
            <w:proofErr w:type="spellEnd"/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DDBB8" w14:textId="77777777" w:rsidR="006E7FF4" w:rsidRPr="005B0477" w:rsidRDefault="005B04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6E7FF4" w14:paraId="5F14BD80" w14:textId="77777777" w:rsidTr="006E7FF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5F7CF" w14:textId="77777777" w:rsidR="006E7FF4" w:rsidRDefault="006E7FF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Semester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of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training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07852" w14:textId="77777777" w:rsidR="006E7FF4" w:rsidRPr="005B0477" w:rsidRDefault="005B04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6E7FF4" w14:paraId="685182D0" w14:textId="77777777" w:rsidTr="006E7FF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6BDED" w14:textId="57EEDDEA" w:rsidR="006E7FF4" w:rsidRDefault="0004660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Number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of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class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hours</w:t>
            </w:r>
            <w:proofErr w:type="spellEnd"/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128D" w14:textId="77777777" w:rsidR="006E7FF4" w:rsidRPr="005B0477" w:rsidRDefault="005B04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54</w:t>
            </w:r>
          </w:p>
        </w:tc>
      </w:tr>
      <w:tr w:rsidR="006E7FF4" w:rsidRPr="005B0477" w14:paraId="0CC7822E" w14:textId="77777777" w:rsidTr="006E7FF4"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44C5E" w14:textId="77777777" w:rsidR="006E7FF4" w:rsidRDefault="006E7FF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Lectures</w:t>
            </w:r>
          </w:p>
          <w:p w14:paraId="17C26DB8" w14:textId="77777777" w:rsidR="006E7FF4" w:rsidRDefault="006E7FF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14:paraId="18F7EED5" w14:textId="77777777" w:rsidR="006E7FF4" w:rsidRDefault="006E7FF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Practical classes</w:t>
            </w:r>
          </w:p>
          <w:p w14:paraId="7A9223B0" w14:textId="77777777" w:rsidR="006E7FF4" w:rsidRDefault="006E7FF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00DA0" w14:textId="77777777" w:rsidR="006E7FF4" w:rsidRPr="00353CFD" w:rsidRDefault="005B04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36</w:t>
            </w:r>
          </w:p>
        </w:tc>
      </w:tr>
      <w:tr w:rsidR="006E7FF4" w:rsidRPr="005B0477" w14:paraId="64DBD739" w14:textId="77777777" w:rsidTr="006E7F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9C406" w14:textId="77777777" w:rsidR="006E7FF4" w:rsidRDefault="006E7FF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058E" w14:textId="77777777" w:rsidR="006E7FF4" w:rsidRPr="00353CFD" w:rsidRDefault="005B04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</w:p>
        </w:tc>
      </w:tr>
      <w:tr w:rsidR="006E7FF4" w:rsidRPr="005B0477" w14:paraId="627F6620" w14:textId="77777777" w:rsidTr="006E7F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CA037" w14:textId="77777777" w:rsidR="006E7FF4" w:rsidRDefault="006E7FF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3726" w14:textId="6DBEE9C2" w:rsidR="006E7FF4" w:rsidRPr="00046603" w:rsidRDefault="000466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E7FF4" w:rsidRPr="005B0477" w14:paraId="027ACCD4" w14:textId="77777777" w:rsidTr="006E7F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DB1BE" w14:textId="77777777" w:rsidR="006E7FF4" w:rsidRDefault="006E7FF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90E1" w14:textId="501AA4CC" w:rsidR="006E7FF4" w:rsidRPr="00046603" w:rsidRDefault="000466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E7FF4" w:rsidRPr="005B0477" w14:paraId="2E389254" w14:textId="77777777" w:rsidTr="006E7FF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08043" w14:textId="4EB33222" w:rsidR="006E7FF4" w:rsidRDefault="00C72E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The form of intermediate certification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 (credit/differential credit/exam)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5A5D" w14:textId="77777777" w:rsidR="006E7FF4" w:rsidRPr="00353CFD" w:rsidRDefault="005B04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exam</w:t>
            </w:r>
          </w:p>
        </w:tc>
      </w:tr>
      <w:tr w:rsidR="006E7FF4" w14:paraId="328D8521" w14:textId="77777777" w:rsidTr="006E7FF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2739C" w14:textId="77777777" w:rsidR="006E7FF4" w:rsidRDefault="006E7FF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Number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of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credits</w:t>
            </w:r>
            <w:proofErr w:type="spellEnd"/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125F" w14:textId="77777777" w:rsidR="006E7FF4" w:rsidRPr="005B0477" w:rsidRDefault="005B04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  <w:p w14:paraId="2A0F932A" w14:textId="77777777" w:rsidR="006E7FF4" w:rsidRDefault="006E7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7FF4" w:rsidRPr="0039401D" w14:paraId="5A465D3B" w14:textId="77777777" w:rsidTr="006E7FF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918C7" w14:textId="77777777" w:rsidR="006E7FF4" w:rsidRDefault="006E7FF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Competencies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to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be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formed</w:t>
            </w:r>
            <w:proofErr w:type="spellEnd"/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89AB" w14:textId="28110BE9" w:rsidR="006E7FF4" w:rsidRPr="005B0477" w:rsidRDefault="009E4C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p</w:t>
            </w:r>
            <w:r w:rsidRPr="005B04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ossess a humanistic worldview, feelings of citizenship and patriotism, understanding of the social significance of future professional activity;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to </w:t>
            </w:r>
            <w:r w:rsidRPr="005B04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posses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5B04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 culture of thinking, the ability to perceive, generalize and analyze philosophical, ideological, socially and personally significant problems in professional activity;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to </w:t>
            </w:r>
            <w:r w:rsidRPr="005B04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identif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5B04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factors and mechanisms of historical development, highlighting the social significance of historical events;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to </w:t>
            </w:r>
            <w:r w:rsidRPr="005B04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identif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5B04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the main periods, trends and patterns of social, economic, polit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ical, ethno-national, religious, </w:t>
            </w:r>
            <w:r w:rsidRPr="005B04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confessional and cultural events and processes taking place on the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531D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elarussian </w:t>
            </w:r>
            <w:r w:rsidRPr="005B04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territory,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to </w:t>
            </w:r>
            <w:r w:rsidRPr="005B04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determin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5B04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the main stages and patterns of socio-cultural development of man and society</w:t>
            </w:r>
          </w:p>
        </w:tc>
      </w:tr>
      <w:tr w:rsidR="006E7FF4" w:rsidRPr="0039401D" w14:paraId="6E3AFAF5" w14:textId="77777777" w:rsidTr="006E7FF4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380DD" w14:textId="77777777" w:rsidR="006E7FF4" w:rsidRDefault="006E7F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Summary of the content of the academic discipline:</w:t>
            </w:r>
          </w:p>
          <w:p w14:paraId="5A94DA29" w14:textId="6409A6DE" w:rsidR="006E7FF4" w:rsidRPr="00353CFD" w:rsidRDefault="005B0477">
            <w:pPr>
              <w:spacing w:after="0" w:line="240" w:lineRule="auto"/>
              <w:jc w:val="both"/>
              <w:rPr>
                <w:rStyle w:val="fontstyle01"/>
                <w:lang w:val="en-US"/>
              </w:rPr>
            </w:pPr>
            <w:r w:rsidRPr="005B0477">
              <w:rPr>
                <w:rStyle w:val="fontstyle01"/>
                <w:lang w:val="en-US"/>
              </w:rPr>
              <w:t>The academic discipline covers socio-political, socio-economic, ethno-religious events in the history of the Belarusian statehood from its inception to the beginning of the XXI century.</w:t>
            </w:r>
          </w:p>
          <w:p w14:paraId="1B823BC0" w14:textId="77777777" w:rsidR="006E7FF4" w:rsidRDefault="006E7F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</w:tr>
    </w:tbl>
    <w:p w14:paraId="67BA6A69" w14:textId="77777777" w:rsidR="0084488A" w:rsidRPr="006E7FF4" w:rsidRDefault="0084488A">
      <w:pPr>
        <w:rPr>
          <w:lang w:val="en-US"/>
        </w:rPr>
      </w:pPr>
    </w:p>
    <w:sectPr w:rsidR="0084488A" w:rsidRPr="006E7F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757"/>
    <w:rsid w:val="00046603"/>
    <w:rsid w:val="0029430C"/>
    <w:rsid w:val="00353CFD"/>
    <w:rsid w:val="0039401D"/>
    <w:rsid w:val="00531DA5"/>
    <w:rsid w:val="005B0477"/>
    <w:rsid w:val="006E7FF4"/>
    <w:rsid w:val="0084488A"/>
    <w:rsid w:val="009E4C33"/>
    <w:rsid w:val="00C72E57"/>
    <w:rsid w:val="00EF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5676C"/>
  <w15:chartTrackingRefBased/>
  <w15:docId w15:val="{707A14DF-81D0-442F-9AE8-520F95254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FF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6E7FF4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table" w:styleId="a3">
    <w:name w:val="Table Grid"/>
    <w:basedOn w:val="a1"/>
    <w:uiPriority w:val="59"/>
    <w:rsid w:val="006E7FF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6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7</cp:revision>
  <dcterms:created xsi:type="dcterms:W3CDTF">2023-02-16T18:39:00Z</dcterms:created>
  <dcterms:modified xsi:type="dcterms:W3CDTF">2024-02-21T13:01:00Z</dcterms:modified>
</cp:coreProperties>
</file>