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05" w:rsidRPr="005100F8" w:rsidRDefault="005100F8" w:rsidP="009000D1">
      <w:pPr>
        <w:spacing w:after="0" w:line="240" w:lineRule="auto"/>
        <w:jc w:val="center"/>
        <w:rPr>
          <w:b/>
          <w:color w:val="auto"/>
          <w:w w:val="100"/>
          <w:sz w:val="24"/>
          <w:szCs w:val="24"/>
          <w:lang w:val="en-US"/>
        </w:rPr>
      </w:pPr>
      <w:r w:rsidRPr="005100F8">
        <w:rPr>
          <w:b/>
          <w:color w:val="auto"/>
          <w:w w:val="100"/>
          <w:sz w:val="24"/>
          <w:szCs w:val="24"/>
          <w:lang w:val="en-US"/>
        </w:rPr>
        <w:t>The n</w:t>
      </w:r>
      <w:r w:rsidR="00924005" w:rsidRPr="005100F8">
        <w:rPr>
          <w:b/>
          <w:color w:val="auto"/>
          <w:w w:val="100"/>
          <w:sz w:val="24"/>
          <w:szCs w:val="24"/>
          <w:lang w:val="en-US"/>
        </w:rPr>
        <w:t>ame of the academic discipline:</w:t>
      </w:r>
    </w:p>
    <w:p w:rsidR="00924005" w:rsidRPr="005100F8" w:rsidRDefault="005100F8" w:rsidP="00924005">
      <w:pPr>
        <w:spacing w:after="0" w:line="240" w:lineRule="auto"/>
        <w:jc w:val="center"/>
        <w:rPr>
          <w:b/>
          <w:color w:val="auto"/>
          <w:w w:val="100"/>
          <w:sz w:val="24"/>
          <w:szCs w:val="24"/>
          <w:lang w:val="en-US"/>
        </w:rPr>
      </w:pPr>
      <w:r w:rsidRPr="005100F8">
        <w:rPr>
          <w:b/>
          <w:color w:val="auto"/>
          <w:w w:val="100"/>
          <w:sz w:val="24"/>
          <w:szCs w:val="24"/>
          <w:lang w:val="en-US"/>
        </w:rPr>
        <w:t>“</w:t>
      </w:r>
      <w:bookmarkStart w:id="0" w:name="_GoBack"/>
      <w:r w:rsidR="00924005" w:rsidRPr="005100F8">
        <w:rPr>
          <w:b/>
          <w:color w:val="auto"/>
          <w:w w:val="100"/>
          <w:sz w:val="24"/>
          <w:szCs w:val="24"/>
          <w:lang w:val="en-US"/>
        </w:rPr>
        <w:t>Pedagogical technologies in primary school</w:t>
      </w:r>
      <w:bookmarkEnd w:id="0"/>
      <w:r w:rsidRPr="005100F8">
        <w:rPr>
          <w:b/>
          <w:color w:val="auto"/>
          <w:w w:val="100"/>
          <w:sz w:val="24"/>
          <w:szCs w:val="24"/>
          <w:lang w:val="en-US"/>
        </w:rPr>
        <w:t>”</w:t>
      </w:r>
    </w:p>
    <w:p w:rsidR="00924005" w:rsidRPr="00924005" w:rsidRDefault="00924005" w:rsidP="00924005">
      <w:pPr>
        <w:spacing w:after="0" w:line="240" w:lineRule="auto"/>
        <w:jc w:val="center"/>
        <w:rPr>
          <w:b/>
          <w:color w:val="auto"/>
          <w:sz w:val="24"/>
          <w:szCs w:val="24"/>
          <w:lang w:val="en-US"/>
        </w:rPr>
      </w:pPr>
    </w:p>
    <w:tbl>
      <w:tblPr>
        <w:tblStyle w:val="a3"/>
        <w:tblW w:w="0" w:type="auto"/>
        <w:tblLook w:val="04A0" w:firstRow="1" w:lastRow="0" w:firstColumn="1" w:lastColumn="0" w:noHBand="0" w:noVBand="1"/>
      </w:tblPr>
      <w:tblGrid>
        <w:gridCol w:w="3227"/>
        <w:gridCol w:w="6344"/>
      </w:tblGrid>
      <w:tr w:rsidR="00924005" w:rsidRPr="00945BE6" w:rsidTr="00210F12">
        <w:tc>
          <w:tcPr>
            <w:tcW w:w="3227" w:type="dxa"/>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b/>
                <w:color w:val="auto"/>
                <w:sz w:val="24"/>
                <w:szCs w:val="24"/>
              </w:rPr>
            </w:pPr>
            <w:r w:rsidRPr="00CA17BD">
              <w:rPr>
                <w:rStyle w:val="a4"/>
                <w:sz w:val="24"/>
                <w:szCs w:val="24"/>
                <w:shd w:val="clear" w:color="auto" w:fill="FFFFFF"/>
                <w:lang w:val="en-US"/>
              </w:rPr>
              <w:t>Specialty code and name</w:t>
            </w: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 xml:space="preserve">6-05-0112- 02 </w:t>
            </w:r>
            <w:proofErr w:type="spellStart"/>
            <w:r w:rsidRPr="00924005">
              <w:rPr>
                <w:color w:val="auto"/>
                <w:sz w:val="24"/>
                <w:szCs w:val="24"/>
              </w:rPr>
              <w:t>Primary</w:t>
            </w:r>
            <w:proofErr w:type="spellEnd"/>
            <w:r w:rsidRPr="00924005">
              <w:rPr>
                <w:color w:val="auto"/>
                <w:sz w:val="24"/>
                <w:szCs w:val="24"/>
              </w:rPr>
              <w:t xml:space="preserve"> </w:t>
            </w:r>
            <w:proofErr w:type="spellStart"/>
            <w:r w:rsidRPr="00924005">
              <w:rPr>
                <w:color w:val="auto"/>
                <w:sz w:val="24"/>
                <w:szCs w:val="24"/>
              </w:rPr>
              <w:t>Education</w:t>
            </w:r>
            <w:proofErr w:type="spellEnd"/>
          </w:p>
        </w:tc>
      </w:tr>
      <w:tr w:rsidR="00924005" w:rsidRPr="00945BE6" w:rsidTr="00210F12">
        <w:tc>
          <w:tcPr>
            <w:tcW w:w="3227" w:type="dxa"/>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b/>
                <w:color w:val="auto"/>
                <w:sz w:val="24"/>
                <w:szCs w:val="24"/>
              </w:rPr>
            </w:pPr>
            <w:r w:rsidRPr="00CA17BD">
              <w:rPr>
                <w:b/>
                <w:sz w:val="24"/>
                <w:szCs w:val="24"/>
                <w:lang w:val="en-US"/>
              </w:rPr>
              <w:t>Year of study</w:t>
            </w: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2</w:t>
            </w:r>
          </w:p>
        </w:tc>
      </w:tr>
      <w:tr w:rsidR="00924005" w:rsidRPr="00945BE6" w:rsidTr="00210F12">
        <w:tc>
          <w:tcPr>
            <w:tcW w:w="3227" w:type="dxa"/>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b/>
                <w:color w:val="auto"/>
                <w:sz w:val="24"/>
                <w:szCs w:val="24"/>
              </w:rPr>
            </w:pPr>
            <w:r w:rsidRPr="00CA17BD">
              <w:rPr>
                <w:b/>
                <w:sz w:val="24"/>
                <w:szCs w:val="24"/>
                <w:lang w:val="en-US"/>
              </w:rPr>
              <w:t>Semester of study</w:t>
            </w: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3</w:t>
            </w:r>
          </w:p>
        </w:tc>
      </w:tr>
      <w:tr w:rsidR="00924005" w:rsidRPr="00945BE6" w:rsidTr="00210F12">
        <w:tc>
          <w:tcPr>
            <w:tcW w:w="3227" w:type="dxa"/>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b/>
                <w:color w:val="auto"/>
                <w:sz w:val="24"/>
                <w:szCs w:val="24"/>
                <w:lang w:val="en-US"/>
              </w:rPr>
            </w:pPr>
            <w:r w:rsidRPr="00CA17BD">
              <w:rPr>
                <w:b/>
                <w:sz w:val="24"/>
                <w:szCs w:val="24"/>
                <w:lang w:val="en-US"/>
              </w:rPr>
              <w:t>Number of in-class academic hours:</w:t>
            </w: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54</w:t>
            </w:r>
          </w:p>
        </w:tc>
      </w:tr>
      <w:tr w:rsidR="00924005" w:rsidRPr="00945BE6" w:rsidTr="00210F12">
        <w:tc>
          <w:tcPr>
            <w:tcW w:w="3227" w:type="dxa"/>
            <w:vMerge w:val="restart"/>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rFonts w:eastAsia="Times New Roman"/>
                <w:b/>
                <w:sz w:val="24"/>
                <w:szCs w:val="24"/>
                <w:lang w:val="en-US"/>
              </w:rPr>
            </w:pPr>
            <w:r w:rsidRPr="00CA17BD">
              <w:rPr>
                <w:b/>
                <w:sz w:val="24"/>
                <w:szCs w:val="24"/>
                <w:lang w:val="en-US"/>
              </w:rPr>
              <w:t>Lectures</w:t>
            </w:r>
          </w:p>
          <w:p w:rsidR="00924005" w:rsidRPr="00CA17BD" w:rsidRDefault="00924005" w:rsidP="00924005">
            <w:pPr>
              <w:spacing w:after="0" w:line="240" w:lineRule="auto"/>
              <w:rPr>
                <w:b/>
                <w:sz w:val="24"/>
                <w:szCs w:val="24"/>
                <w:lang w:val="en-US"/>
              </w:rPr>
            </w:pPr>
            <w:r w:rsidRPr="00CA17BD">
              <w:rPr>
                <w:b/>
                <w:sz w:val="24"/>
                <w:szCs w:val="24"/>
                <w:lang w:val="en-US"/>
              </w:rPr>
              <w:t xml:space="preserve">Seminar classes </w:t>
            </w:r>
          </w:p>
          <w:p w:rsidR="00924005" w:rsidRPr="00CA17BD" w:rsidRDefault="00924005" w:rsidP="00924005">
            <w:pPr>
              <w:spacing w:after="0" w:line="240" w:lineRule="auto"/>
              <w:rPr>
                <w:rFonts w:eastAsia="Calibri"/>
                <w:b/>
                <w:sz w:val="24"/>
                <w:szCs w:val="24"/>
                <w:lang w:val="en-US"/>
              </w:rPr>
            </w:pPr>
            <w:r w:rsidRPr="00CA17BD">
              <w:rPr>
                <w:b/>
                <w:sz w:val="24"/>
                <w:szCs w:val="24"/>
                <w:lang w:val="en-US"/>
              </w:rPr>
              <w:t>Practical classes</w:t>
            </w:r>
          </w:p>
          <w:p w:rsidR="00924005" w:rsidRPr="00CA17BD" w:rsidRDefault="00924005" w:rsidP="00924005">
            <w:pPr>
              <w:spacing w:after="0" w:line="240" w:lineRule="auto"/>
              <w:rPr>
                <w:b/>
                <w:color w:val="auto"/>
                <w:sz w:val="24"/>
                <w:szCs w:val="24"/>
                <w:lang w:val="en-US"/>
              </w:rPr>
            </w:pPr>
            <w:r w:rsidRPr="00CA17BD">
              <w:rPr>
                <w:b/>
                <w:sz w:val="24"/>
                <w:szCs w:val="24"/>
                <w:lang w:val="en-US"/>
              </w:rPr>
              <w:t>Laboratory classes</w:t>
            </w: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20</w:t>
            </w:r>
          </w:p>
        </w:tc>
      </w:tr>
      <w:tr w:rsidR="00924005" w:rsidRPr="00945BE6" w:rsidTr="00210F12">
        <w:tc>
          <w:tcPr>
            <w:tcW w:w="3227" w:type="dxa"/>
            <w:vMerge/>
            <w:tcBorders>
              <w:top w:val="single" w:sz="4" w:space="0" w:color="auto"/>
              <w:left w:val="single" w:sz="4" w:space="0" w:color="auto"/>
              <w:bottom w:val="single" w:sz="4" w:space="0" w:color="auto"/>
              <w:right w:val="single" w:sz="4" w:space="0" w:color="auto"/>
            </w:tcBorders>
            <w:vAlign w:val="center"/>
          </w:tcPr>
          <w:p w:rsidR="00924005" w:rsidRPr="00CA17BD" w:rsidRDefault="00924005" w:rsidP="00924005">
            <w:pPr>
              <w:spacing w:after="0" w:line="240" w:lineRule="auto"/>
              <w:rPr>
                <w:b/>
                <w:color w:val="auto"/>
                <w:sz w:val="24"/>
                <w:szCs w:val="24"/>
              </w:rPr>
            </w:pP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w:t>
            </w:r>
          </w:p>
        </w:tc>
      </w:tr>
      <w:tr w:rsidR="00924005" w:rsidRPr="00945BE6" w:rsidTr="00210F12">
        <w:tc>
          <w:tcPr>
            <w:tcW w:w="3227" w:type="dxa"/>
            <w:vMerge/>
            <w:tcBorders>
              <w:top w:val="single" w:sz="4" w:space="0" w:color="auto"/>
              <w:left w:val="single" w:sz="4" w:space="0" w:color="auto"/>
              <w:bottom w:val="single" w:sz="4" w:space="0" w:color="auto"/>
              <w:right w:val="single" w:sz="4" w:space="0" w:color="auto"/>
            </w:tcBorders>
            <w:vAlign w:val="center"/>
          </w:tcPr>
          <w:p w:rsidR="00924005" w:rsidRPr="00CA17BD" w:rsidRDefault="00924005" w:rsidP="00924005">
            <w:pPr>
              <w:spacing w:after="0" w:line="240" w:lineRule="auto"/>
              <w:rPr>
                <w:b/>
                <w:color w:val="auto"/>
                <w:sz w:val="24"/>
                <w:szCs w:val="24"/>
              </w:rPr>
            </w:pP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34</w:t>
            </w:r>
          </w:p>
        </w:tc>
      </w:tr>
      <w:tr w:rsidR="00924005" w:rsidRPr="00945BE6" w:rsidTr="00210F12">
        <w:tc>
          <w:tcPr>
            <w:tcW w:w="3227" w:type="dxa"/>
            <w:vMerge/>
            <w:tcBorders>
              <w:top w:val="single" w:sz="4" w:space="0" w:color="auto"/>
              <w:left w:val="single" w:sz="4" w:space="0" w:color="auto"/>
              <w:bottom w:val="single" w:sz="4" w:space="0" w:color="auto"/>
              <w:right w:val="single" w:sz="4" w:space="0" w:color="auto"/>
            </w:tcBorders>
            <w:vAlign w:val="center"/>
          </w:tcPr>
          <w:p w:rsidR="00924005" w:rsidRPr="00CA17BD" w:rsidRDefault="00924005" w:rsidP="00924005">
            <w:pPr>
              <w:spacing w:after="0" w:line="240" w:lineRule="auto"/>
              <w:rPr>
                <w:b/>
                <w:color w:val="auto"/>
                <w:sz w:val="24"/>
                <w:szCs w:val="24"/>
              </w:rPr>
            </w:pP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w:t>
            </w:r>
          </w:p>
        </w:tc>
      </w:tr>
      <w:tr w:rsidR="00924005" w:rsidRPr="00945BE6" w:rsidTr="00210F12">
        <w:tc>
          <w:tcPr>
            <w:tcW w:w="3227" w:type="dxa"/>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b/>
                <w:color w:val="auto"/>
                <w:sz w:val="24"/>
                <w:szCs w:val="24"/>
                <w:lang w:val="en-US"/>
              </w:rPr>
            </w:pPr>
            <w:r w:rsidRPr="00CA17BD">
              <w:rPr>
                <w:b/>
                <w:sz w:val="24"/>
                <w:szCs w:val="24"/>
                <w:lang w:val="en-US"/>
              </w:rPr>
              <w:t>Form of the current assessment (</w:t>
            </w:r>
            <w:r w:rsidRPr="00CA17BD">
              <w:rPr>
                <w:b/>
                <w:i/>
                <w:sz w:val="24"/>
                <w:szCs w:val="24"/>
                <w:lang w:val="en-US"/>
              </w:rPr>
              <w:t>credit/ graded credit /exam</w:t>
            </w:r>
            <w:r w:rsidRPr="00CA17BD">
              <w:rPr>
                <w:b/>
                <w:sz w:val="24"/>
                <w:szCs w:val="24"/>
                <w:lang w:val="en-US"/>
              </w:rPr>
              <w:t>)</w:t>
            </w:r>
          </w:p>
        </w:tc>
        <w:tc>
          <w:tcPr>
            <w:tcW w:w="6344" w:type="dxa"/>
          </w:tcPr>
          <w:p w:rsidR="00924005" w:rsidRPr="00CA17BD" w:rsidRDefault="00924005" w:rsidP="00924005">
            <w:pPr>
              <w:spacing w:after="0" w:line="240" w:lineRule="auto"/>
              <w:rPr>
                <w:color w:val="auto"/>
                <w:sz w:val="24"/>
                <w:szCs w:val="24"/>
              </w:rPr>
            </w:pPr>
            <w:r w:rsidRPr="00CA17BD">
              <w:rPr>
                <w:color w:val="auto"/>
                <w:sz w:val="24"/>
                <w:szCs w:val="24"/>
                <w:lang w:val="en-US"/>
              </w:rPr>
              <w:t>Exam</w:t>
            </w:r>
          </w:p>
        </w:tc>
      </w:tr>
      <w:tr w:rsidR="00924005" w:rsidRPr="00945BE6" w:rsidTr="00210F12">
        <w:tc>
          <w:tcPr>
            <w:tcW w:w="3227" w:type="dxa"/>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b/>
                <w:color w:val="auto"/>
                <w:sz w:val="24"/>
                <w:szCs w:val="24"/>
              </w:rPr>
            </w:pPr>
            <w:r w:rsidRPr="00CA17BD">
              <w:rPr>
                <w:b/>
                <w:sz w:val="24"/>
                <w:szCs w:val="24"/>
                <w:lang w:val="en-US"/>
              </w:rPr>
              <w:t>Number of credit points</w:t>
            </w:r>
          </w:p>
        </w:tc>
        <w:tc>
          <w:tcPr>
            <w:tcW w:w="6344" w:type="dxa"/>
          </w:tcPr>
          <w:p w:rsidR="00924005" w:rsidRPr="00945BE6" w:rsidRDefault="00924005" w:rsidP="00924005">
            <w:pPr>
              <w:spacing w:after="0" w:line="240" w:lineRule="auto"/>
              <w:rPr>
                <w:color w:val="auto"/>
                <w:sz w:val="24"/>
                <w:szCs w:val="24"/>
              </w:rPr>
            </w:pPr>
            <w:r w:rsidRPr="00945BE6">
              <w:rPr>
                <w:color w:val="auto"/>
                <w:sz w:val="24"/>
                <w:szCs w:val="24"/>
              </w:rPr>
              <w:t>3</w:t>
            </w:r>
          </w:p>
        </w:tc>
      </w:tr>
      <w:tr w:rsidR="00924005" w:rsidRPr="009000D1" w:rsidTr="00210F12">
        <w:tc>
          <w:tcPr>
            <w:tcW w:w="3227" w:type="dxa"/>
            <w:tcBorders>
              <w:top w:val="single" w:sz="4" w:space="0" w:color="auto"/>
              <w:left w:val="single" w:sz="4" w:space="0" w:color="auto"/>
              <w:bottom w:val="single" w:sz="4" w:space="0" w:color="auto"/>
              <w:right w:val="single" w:sz="4" w:space="0" w:color="auto"/>
            </w:tcBorders>
          </w:tcPr>
          <w:p w:rsidR="00924005" w:rsidRPr="00CA17BD" w:rsidRDefault="00924005" w:rsidP="00924005">
            <w:pPr>
              <w:spacing w:after="0" w:line="240" w:lineRule="auto"/>
              <w:rPr>
                <w:b/>
                <w:color w:val="auto"/>
                <w:sz w:val="24"/>
                <w:szCs w:val="24"/>
              </w:rPr>
            </w:pPr>
            <w:r w:rsidRPr="00CA17BD">
              <w:rPr>
                <w:b/>
                <w:sz w:val="24"/>
                <w:szCs w:val="24"/>
                <w:lang w:val="en-US"/>
              </w:rPr>
              <w:t>Competences</w:t>
            </w:r>
          </w:p>
        </w:tc>
        <w:tc>
          <w:tcPr>
            <w:tcW w:w="6344" w:type="dxa"/>
          </w:tcPr>
          <w:p w:rsidR="00924005" w:rsidRPr="00CA17BD" w:rsidRDefault="00924005" w:rsidP="00924005">
            <w:pPr>
              <w:spacing w:after="0" w:line="240" w:lineRule="auto"/>
              <w:jc w:val="both"/>
              <w:rPr>
                <w:color w:val="auto"/>
                <w:sz w:val="24"/>
                <w:szCs w:val="24"/>
                <w:shd w:val="clear" w:color="auto" w:fill="FFFFFF"/>
                <w:lang w:val="be-BY"/>
              </w:rPr>
            </w:pPr>
            <w:r w:rsidRPr="00CA17BD">
              <w:rPr>
                <w:color w:val="auto"/>
                <w:sz w:val="24"/>
                <w:szCs w:val="24"/>
                <w:shd w:val="clear" w:color="auto" w:fill="FFFFFF"/>
                <w:lang w:val="be-BY"/>
              </w:rPr>
              <w:t xml:space="preserve">Mastering the academic discipline </w:t>
            </w:r>
            <w:r w:rsidR="005100F8">
              <w:rPr>
                <w:color w:val="auto"/>
                <w:sz w:val="24"/>
                <w:szCs w:val="24"/>
                <w:shd w:val="clear" w:color="auto" w:fill="FFFFFF"/>
                <w:lang w:val="en-US"/>
              </w:rPr>
              <w:t>“</w:t>
            </w:r>
            <w:r w:rsidRPr="00CA17BD">
              <w:rPr>
                <w:color w:val="auto"/>
                <w:sz w:val="24"/>
                <w:szCs w:val="24"/>
                <w:shd w:val="clear" w:color="auto" w:fill="FFFFFF"/>
                <w:lang w:val="be-BY"/>
              </w:rPr>
              <w:t>Pedagogical Technologies in Primary School</w:t>
            </w:r>
            <w:r w:rsidR="005100F8">
              <w:rPr>
                <w:color w:val="auto"/>
                <w:sz w:val="24"/>
                <w:szCs w:val="24"/>
                <w:shd w:val="clear" w:color="auto" w:fill="FFFFFF"/>
                <w:lang w:val="en-US"/>
              </w:rPr>
              <w:t>”</w:t>
            </w:r>
            <w:r w:rsidRPr="00CA17BD">
              <w:rPr>
                <w:color w:val="auto"/>
                <w:sz w:val="24"/>
                <w:szCs w:val="24"/>
                <w:shd w:val="clear" w:color="auto" w:fill="FFFFFF"/>
                <w:lang w:val="be-BY"/>
              </w:rPr>
              <w:t xml:space="preserve"> should ensure the formation of:</w:t>
            </w:r>
          </w:p>
          <w:p w:rsidR="00924005" w:rsidRPr="00CA17BD" w:rsidRDefault="00924005" w:rsidP="00924005">
            <w:pPr>
              <w:spacing w:after="0" w:line="240" w:lineRule="auto"/>
              <w:jc w:val="both"/>
              <w:rPr>
                <w:color w:val="auto"/>
                <w:sz w:val="24"/>
                <w:szCs w:val="24"/>
                <w:shd w:val="clear" w:color="auto" w:fill="FFFFFF"/>
                <w:lang w:val="be-BY"/>
              </w:rPr>
            </w:pPr>
            <w:r w:rsidRPr="00CA17BD">
              <w:rPr>
                <w:color w:val="auto"/>
                <w:sz w:val="24"/>
                <w:szCs w:val="24"/>
                <w:shd w:val="clear" w:color="auto" w:fill="FFFFFF"/>
                <w:lang w:val="be-BY"/>
              </w:rPr>
              <w:t>universal competencies: to carry out professional activities in the context of updating their goals, content, changing technologies, to determine methods for solving professional problems, to evaluate their effectiveness and quality.</w:t>
            </w:r>
          </w:p>
          <w:p w:rsidR="00924005" w:rsidRPr="00924005" w:rsidRDefault="00924005" w:rsidP="00924005">
            <w:pPr>
              <w:autoSpaceDE w:val="0"/>
              <w:autoSpaceDN w:val="0"/>
              <w:adjustRightInd w:val="0"/>
              <w:spacing w:after="0" w:line="240" w:lineRule="auto"/>
              <w:jc w:val="both"/>
              <w:rPr>
                <w:rFonts w:eastAsia="Calibri"/>
                <w:color w:val="auto"/>
                <w:sz w:val="24"/>
                <w:szCs w:val="24"/>
                <w:lang w:val="en-US"/>
              </w:rPr>
            </w:pPr>
            <w:r w:rsidRPr="00CA17BD">
              <w:rPr>
                <w:color w:val="auto"/>
                <w:sz w:val="24"/>
                <w:szCs w:val="24"/>
                <w:shd w:val="clear" w:color="auto" w:fill="FFFFFF"/>
                <w:lang w:val="be-BY"/>
              </w:rPr>
              <w:t>basic professional competencies: to design the educational process, to select methods, forms, technologies that correspond to educational goals and objectives, taking into account the orientation of the personality of students and the priorities of educational work; to carry out the processes of training and education on a reflexive basis, to use a system of means of monitoring and assessing the educational achievements and the process of education of students.</w:t>
            </w:r>
          </w:p>
        </w:tc>
      </w:tr>
      <w:tr w:rsidR="00924005" w:rsidRPr="009000D1" w:rsidTr="00924005">
        <w:trPr>
          <w:trHeight w:val="2887"/>
        </w:trPr>
        <w:tc>
          <w:tcPr>
            <w:tcW w:w="9571" w:type="dxa"/>
            <w:gridSpan w:val="2"/>
          </w:tcPr>
          <w:p w:rsidR="00924005" w:rsidRDefault="00924005" w:rsidP="00924005">
            <w:pPr>
              <w:tabs>
                <w:tab w:val="left" w:pos="319"/>
              </w:tabs>
              <w:spacing w:after="0" w:line="240" w:lineRule="auto"/>
              <w:jc w:val="center"/>
              <w:rPr>
                <w:b/>
                <w:color w:val="auto"/>
                <w:sz w:val="24"/>
                <w:szCs w:val="24"/>
                <w:lang w:val="en-US"/>
              </w:rPr>
            </w:pPr>
            <w:r w:rsidRPr="00924005">
              <w:rPr>
                <w:b/>
                <w:color w:val="auto"/>
                <w:sz w:val="24"/>
                <w:szCs w:val="24"/>
                <w:lang w:val="en-US"/>
              </w:rPr>
              <w:t>Summary of the academic discipline:</w:t>
            </w:r>
          </w:p>
          <w:p w:rsidR="00924005" w:rsidRPr="00924005" w:rsidRDefault="00924005" w:rsidP="001F58B0">
            <w:pPr>
              <w:tabs>
                <w:tab w:val="left" w:pos="319"/>
              </w:tabs>
              <w:spacing w:after="0" w:line="240" w:lineRule="auto"/>
              <w:jc w:val="both"/>
              <w:rPr>
                <w:rFonts w:eastAsia="Times New Roman"/>
                <w:bCs/>
                <w:color w:val="auto"/>
                <w:sz w:val="24"/>
                <w:szCs w:val="24"/>
                <w:lang w:val="en-US" w:eastAsia="ru-RU"/>
              </w:rPr>
            </w:pPr>
            <w:r w:rsidRPr="00924005">
              <w:rPr>
                <w:color w:val="auto"/>
                <w:sz w:val="24"/>
                <w:szCs w:val="24"/>
                <w:shd w:val="clear" w:color="auto" w:fill="FFFFFF"/>
                <w:lang w:val="en-US"/>
              </w:rPr>
              <w:t>The content of the academic discipline considers various pedagogical technologies as an ordered set of actions, operations and procedures that instrumentally provide a predictable and diagnosable result in changing conditions of the educational process (technologies for organizing individual components of pedagogical activity; pedagogical technologies based on the personal orientation of the educational process; technologies of developmental education; pedagogical technologies based on the activation and intensification of students' activities; pedagogical technologies based on effective management and organization of the educational process; technologies based on the use of information tools)</w:t>
            </w:r>
          </w:p>
        </w:tc>
      </w:tr>
    </w:tbl>
    <w:p w:rsidR="00924005" w:rsidRPr="00924005" w:rsidRDefault="00924005" w:rsidP="00945BE6">
      <w:pPr>
        <w:spacing w:after="0" w:line="240" w:lineRule="auto"/>
        <w:jc w:val="center"/>
        <w:rPr>
          <w:b/>
          <w:color w:val="auto"/>
          <w:sz w:val="24"/>
          <w:szCs w:val="24"/>
          <w:lang w:val="en-US"/>
        </w:rPr>
      </w:pPr>
    </w:p>
    <w:sectPr w:rsidR="00924005" w:rsidRPr="00924005" w:rsidSect="00860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E6"/>
    <w:rsid w:val="00351E3E"/>
    <w:rsid w:val="003B0A52"/>
    <w:rsid w:val="005100F8"/>
    <w:rsid w:val="0086013E"/>
    <w:rsid w:val="008D3B89"/>
    <w:rsid w:val="009000D1"/>
    <w:rsid w:val="00924005"/>
    <w:rsid w:val="00945BE6"/>
    <w:rsid w:val="00CA17BD"/>
    <w:rsid w:val="00F45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BE6"/>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5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240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BE6"/>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5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24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2025-07-18T10:43:00Z</dcterms:created>
  <dcterms:modified xsi:type="dcterms:W3CDTF">2025-07-18T10:43:00Z</dcterms:modified>
</cp:coreProperties>
</file>