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D2" w:rsidRDefault="00AA1FD2" w:rsidP="00AA1FD2">
      <w:pPr>
        <w:pageBreakBefore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Наименование учебной дисциплины:</w:t>
      </w:r>
    </w:p>
    <w:p w:rsidR="00AA1FD2" w:rsidRDefault="00AA1FD2" w:rsidP="00AA1F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«Финансовая математика»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3"/>
        <w:gridCol w:w="6132"/>
      </w:tblGrid>
      <w:tr w:rsidR="00AA1FD2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1-26 03 01 «Управление информационными ресурсами»</w:t>
            </w:r>
          </w:p>
        </w:tc>
      </w:tr>
      <w:tr w:rsidR="00AA1FD2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1FD2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1FD2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аудиторных часов: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</w:tr>
      <w:tr w:rsidR="00AA1FD2" w:rsidTr="001C24F9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Лекции</w:t>
            </w:r>
          </w:p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Семинарские занятия </w:t>
            </w:r>
          </w:p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Практические занятия</w:t>
            </w:r>
          </w:p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A1FD2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1FD2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AA1FD2" w:rsidTr="001C24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A1FD2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текущей аттестации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зачет/ дифференцированный зачет/экзамен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экзамен</w:t>
            </w:r>
          </w:p>
        </w:tc>
      </w:tr>
      <w:tr w:rsidR="00AA1FD2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зачетных единиц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A1FD2" w:rsidTr="001C24F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1C24F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FD2" w:rsidRDefault="00AA1FD2" w:rsidP="00AA1F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Освоение учебной дисциплины </w:t>
            </w:r>
            <w:r>
              <w:rPr>
                <w:rFonts w:ascii="Times New Roman" w:hAnsi="Times New Roman"/>
                <w:sz w:val="28"/>
                <w:szCs w:val="28"/>
              </w:rPr>
              <w:t>«Финансовая математика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</w:rPr>
              <w:t>должно обеспечить формирование базовых профессиональных компетенций: 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спользовать финансово-математические методы для решения задач профессиональной деятельности; использовать основные математические понятия и методы вычислений для анализа и моделирования экономических процессов</w:t>
            </w:r>
          </w:p>
        </w:tc>
      </w:tr>
      <w:tr w:rsidR="00AA1FD2" w:rsidTr="001C24F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FD2" w:rsidRDefault="00AA1FD2" w:rsidP="001C24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AA1FD2" w:rsidRDefault="00AA1FD2" w:rsidP="00AA1FD2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процессе преподавания дисциплины «Финансовая математика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»: </w:t>
            </w:r>
          </w:p>
          <w:p w:rsidR="00AA1FD2" w:rsidRDefault="00AA1FD2" w:rsidP="00AA1FD2">
            <w:pPr>
              <w:pStyle w:val="Default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рассматриваются основные понятия, которые применяются в финансовых вычислениях – простые и сложные проценты, система процентных ставок, наращение процентов, дисконтирование платежей, постоянные потоки платежей, п</w:t>
            </w:r>
            <w:r>
              <w:rPr>
                <w:bCs/>
                <w:sz w:val="28"/>
                <w:szCs w:val="28"/>
                <w:lang w:eastAsia="en-US"/>
              </w:rPr>
              <w:t>еременные и непрерывные ренты, финансовые инструменты.</w:t>
            </w:r>
          </w:p>
          <w:p w:rsidR="00AA1FD2" w:rsidRDefault="00AA1FD2" w:rsidP="00AA1FD2">
            <w:pPr>
              <w:pStyle w:val="Defaul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изучаются проблемы, относящиеся к количественному анализу разнообразных потоков платежей, в частности финансовых рент. </w:t>
            </w:r>
          </w:p>
          <w:p w:rsidR="00AA1FD2" w:rsidRDefault="00AA1FD2" w:rsidP="00AA1FD2">
            <w:pPr>
              <w:pStyle w:val="Default"/>
              <w:ind w:firstLine="7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происходит освоение студентами количественного финансового анализа, что позволит решать широкий круг задач – от элементарного начисления процентов до анализа сложных инвес</w:t>
            </w:r>
            <w:bookmarkStart w:id="0" w:name="_GoBack"/>
            <w:bookmarkEnd w:id="0"/>
            <w:r>
              <w:rPr>
                <w:sz w:val="28"/>
                <w:szCs w:val="28"/>
                <w:lang w:eastAsia="en-US"/>
              </w:rPr>
              <w:t xml:space="preserve">тиционных, кредитных и коммерческих проблем в различных их постановках, зависящих от конкретных условий. </w:t>
            </w:r>
          </w:p>
          <w:p w:rsidR="00AA1FD2" w:rsidRDefault="00AA1FD2" w:rsidP="001C24F9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9092E" w:rsidRDefault="0059092E"/>
    <w:sectPr w:rsidR="0059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F0E"/>
    <w:rsid w:val="00014F0E"/>
    <w:rsid w:val="0059092E"/>
    <w:rsid w:val="00AA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2B153-B3D5-4537-849B-317A4F57B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F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1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2022-11-02T07:00:00Z</dcterms:created>
  <dcterms:modified xsi:type="dcterms:W3CDTF">2022-11-02T07:01:00Z</dcterms:modified>
</cp:coreProperties>
</file>