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3C5" w:rsidRDefault="005363C5" w:rsidP="005363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4618">
        <w:rPr>
          <w:rFonts w:ascii="Times New Roman" w:hAnsi="Times New Roman"/>
          <w:b/>
          <w:sz w:val="28"/>
          <w:szCs w:val="28"/>
        </w:rPr>
        <w:t>Наименование учебной д</w:t>
      </w:r>
      <w:r>
        <w:rPr>
          <w:rFonts w:ascii="Times New Roman" w:hAnsi="Times New Roman"/>
          <w:b/>
          <w:sz w:val="28"/>
          <w:szCs w:val="28"/>
        </w:rPr>
        <w:t>исциплины:</w:t>
      </w:r>
    </w:p>
    <w:p w:rsidR="005363C5" w:rsidRDefault="005363C5" w:rsidP="005363C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«Макроэкономика»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6133"/>
      </w:tblGrid>
      <w:tr w:rsidR="005363C5" w:rsidRPr="001C089B" w:rsidTr="004708A4">
        <w:tc>
          <w:tcPr>
            <w:tcW w:w="3227" w:type="dxa"/>
          </w:tcPr>
          <w:p w:rsidR="005363C5" w:rsidRPr="001C089B" w:rsidRDefault="005363C5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</w:tcPr>
          <w:p w:rsidR="005363C5" w:rsidRPr="001C089B" w:rsidRDefault="005363C5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1-26 02 02-02 «Менеджмент  (социально-административный)»</w:t>
            </w:r>
          </w:p>
        </w:tc>
      </w:tr>
      <w:tr w:rsidR="005363C5" w:rsidRPr="001C089B" w:rsidTr="004708A4">
        <w:tc>
          <w:tcPr>
            <w:tcW w:w="3227" w:type="dxa"/>
          </w:tcPr>
          <w:p w:rsidR="005363C5" w:rsidRPr="001C089B" w:rsidRDefault="005363C5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</w:tcPr>
          <w:p w:rsidR="005363C5" w:rsidRPr="001C089B" w:rsidRDefault="005363C5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</w:tr>
      <w:tr w:rsidR="005363C5" w:rsidRPr="001C089B" w:rsidTr="004708A4">
        <w:tc>
          <w:tcPr>
            <w:tcW w:w="3227" w:type="dxa"/>
          </w:tcPr>
          <w:p w:rsidR="005363C5" w:rsidRPr="001C089B" w:rsidRDefault="005363C5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</w:tcPr>
          <w:p w:rsidR="005363C5" w:rsidRPr="001C089B" w:rsidRDefault="005363C5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363C5" w:rsidRPr="001C089B" w:rsidTr="004708A4">
        <w:tc>
          <w:tcPr>
            <w:tcW w:w="3227" w:type="dxa"/>
          </w:tcPr>
          <w:p w:rsidR="005363C5" w:rsidRPr="001C089B" w:rsidRDefault="005363C5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Количество аудито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ных часов:</w:t>
            </w:r>
          </w:p>
        </w:tc>
        <w:tc>
          <w:tcPr>
            <w:tcW w:w="6344" w:type="dxa"/>
          </w:tcPr>
          <w:p w:rsidR="005363C5" w:rsidRPr="001C089B" w:rsidRDefault="005363C5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</w:tr>
      <w:tr w:rsidR="005363C5" w:rsidRPr="001C089B" w:rsidTr="004708A4">
        <w:tc>
          <w:tcPr>
            <w:tcW w:w="3227" w:type="dxa"/>
            <w:vMerge w:val="restart"/>
          </w:tcPr>
          <w:p w:rsidR="005363C5" w:rsidRPr="001C089B" w:rsidRDefault="005363C5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Лекции</w:t>
            </w:r>
          </w:p>
          <w:p w:rsidR="005363C5" w:rsidRPr="001C089B" w:rsidRDefault="005363C5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5363C5" w:rsidRPr="001C089B" w:rsidRDefault="005363C5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  <w:p w:rsidR="005363C5" w:rsidRPr="001C089B" w:rsidRDefault="005363C5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</w:tcPr>
          <w:p w:rsidR="005363C5" w:rsidRPr="001C089B" w:rsidRDefault="005363C5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5363C5" w:rsidRPr="001C089B" w:rsidTr="004708A4">
        <w:tc>
          <w:tcPr>
            <w:tcW w:w="3227" w:type="dxa"/>
            <w:vMerge/>
          </w:tcPr>
          <w:p w:rsidR="005363C5" w:rsidRPr="001C089B" w:rsidRDefault="005363C5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5363C5" w:rsidRPr="001C089B" w:rsidRDefault="005363C5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5363C5" w:rsidRPr="001C089B" w:rsidTr="004708A4">
        <w:tc>
          <w:tcPr>
            <w:tcW w:w="3227" w:type="dxa"/>
            <w:vMerge/>
          </w:tcPr>
          <w:p w:rsidR="005363C5" w:rsidRPr="001C089B" w:rsidRDefault="005363C5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5363C5" w:rsidRPr="001C089B" w:rsidRDefault="005363C5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363C5" w:rsidRPr="001C089B" w:rsidTr="004708A4">
        <w:tc>
          <w:tcPr>
            <w:tcW w:w="3227" w:type="dxa"/>
            <w:vMerge/>
          </w:tcPr>
          <w:p w:rsidR="005363C5" w:rsidRPr="001C089B" w:rsidRDefault="005363C5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5363C5" w:rsidRPr="001C089B" w:rsidRDefault="005363C5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363C5" w:rsidRPr="001C089B" w:rsidTr="004708A4">
        <w:tc>
          <w:tcPr>
            <w:tcW w:w="3227" w:type="dxa"/>
          </w:tcPr>
          <w:p w:rsidR="005363C5" w:rsidRPr="001C089B" w:rsidRDefault="005363C5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Форма текущей атт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стации (</w:t>
            </w:r>
            <w:r w:rsidRPr="001C089B">
              <w:rPr>
                <w:rFonts w:ascii="Times New Roman" w:hAnsi="Times New Roman"/>
                <w:b/>
                <w:i/>
                <w:sz w:val="28"/>
                <w:szCs w:val="28"/>
              </w:rPr>
              <w:t>зачет/ дифференцированный з</w:t>
            </w:r>
            <w:r w:rsidRPr="001C089B">
              <w:rPr>
                <w:rFonts w:ascii="Times New Roman" w:hAnsi="Times New Roman"/>
                <w:b/>
                <w:i/>
                <w:sz w:val="28"/>
                <w:szCs w:val="28"/>
              </w:rPr>
              <w:t>а</w:t>
            </w:r>
            <w:r w:rsidRPr="001C089B">
              <w:rPr>
                <w:rFonts w:ascii="Times New Roman" w:hAnsi="Times New Roman"/>
                <w:b/>
                <w:i/>
                <w:sz w:val="28"/>
                <w:szCs w:val="28"/>
              </w:rPr>
              <w:t>чет/экзамен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</w:tcPr>
          <w:p w:rsidR="005363C5" w:rsidRPr="001C089B" w:rsidRDefault="005363C5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-/ экзамен</w:t>
            </w:r>
          </w:p>
        </w:tc>
      </w:tr>
      <w:tr w:rsidR="005363C5" w:rsidRPr="001C089B" w:rsidTr="004708A4">
        <w:tc>
          <w:tcPr>
            <w:tcW w:w="3227" w:type="dxa"/>
          </w:tcPr>
          <w:p w:rsidR="005363C5" w:rsidRPr="001C089B" w:rsidRDefault="005363C5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</w:tcPr>
          <w:p w:rsidR="005363C5" w:rsidRPr="001C089B" w:rsidRDefault="005363C5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363C5" w:rsidRPr="001C089B" w:rsidTr="004708A4">
        <w:tc>
          <w:tcPr>
            <w:tcW w:w="3227" w:type="dxa"/>
          </w:tcPr>
          <w:p w:rsidR="005363C5" w:rsidRPr="001C089B" w:rsidRDefault="005363C5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Формируемые комп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тенции</w:t>
            </w:r>
          </w:p>
        </w:tc>
        <w:tc>
          <w:tcPr>
            <w:tcW w:w="6344" w:type="dxa"/>
          </w:tcPr>
          <w:p w:rsidR="005363C5" w:rsidRPr="001C089B" w:rsidRDefault="005363C5" w:rsidP="005363C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Освоение учебной дисциплины </w:t>
            </w:r>
            <w:r w:rsidRPr="001C089B">
              <w:rPr>
                <w:rFonts w:ascii="Times New Roman" w:hAnsi="Times New Roman"/>
                <w:sz w:val="28"/>
                <w:szCs w:val="28"/>
              </w:rPr>
              <w:t>«Макроэконом</w:t>
            </w:r>
            <w:r w:rsidRPr="001C089B">
              <w:rPr>
                <w:rFonts w:ascii="Times New Roman" w:hAnsi="Times New Roman"/>
                <w:sz w:val="28"/>
                <w:szCs w:val="28"/>
              </w:rPr>
              <w:t>и</w:t>
            </w:r>
            <w:r w:rsidRPr="001C089B">
              <w:rPr>
                <w:rFonts w:ascii="Times New Roman" w:hAnsi="Times New Roman"/>
                <w:sz w:val="28"/>
                <w:szCs w:val="28"/>
              </w:rPr>
              <w:t>ка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1C089B">
              <w:rPr>
                <w:rFonts w:ascii="Times New Roman" w:hAnsi="Times New Roman"/>
                <w:sz w:val="28"/>
                <w:szCs w:val="28"/>
              </w:rPr>
              <w:t xml:space="preserve"> должно обеспечить формирование базовых профессиональных компетенций: понимать мех</w:t>
            </w:r>
            <w:r w:rsidRPr="001C089B">
              <w:rPr>
                <w:rFonts w:ascii="Times New Roman" w:hAnsi="Times New Roman"/>
                <w:sz w:val="28"/>
                <w:szCs w:val="28"/>
              </w:rPr>
              <w:t>а</w:t>
            </w:r>
            <w:r w:rsidRPr="001C089B">
              <w:rPr>
                <w:rFonts w:ascii="Times New Roman" w:hAnsi="Times New Roman"/>
                <w:sz w:val="28"/>
                <w:szCs w:val="28"/>
              </w:rPr>
              <w:t>низмы функционирования агрегированных рынков и инструменты бюджетно-налоговой и денежно-кредитной политики, анализировать макроэкон</w:t>
            </w:r>
            <w:r w:rsidRPr="001C089B">
              <w:rPr>
                <w:rFonts w:ascii="Times New Roman" w:hAnsi="Times New Roman"/>
                <w:sz w:val="28"/>
                <w:szCs w:val="28"/>
              </w:rPr>
              <w:t>о</w:t>
            </w:r>
            <w:r w:rsidRPr="001C089B">
              <w:rPr>
                <w:rFonts w:ascii="Times New Roman" w:hAnsi="Times New Roman"/>
                <w:sz w:val="28"/>
                <w:szCs w:val="28"/>
              </w:rPr>
              <w:t>мические процессы, происходящие в Республике Беларусь и других странах, оценивать результа</w:t>
            </w:r>
            <w:r>
              <w:rPr>
                <w:rFonts w:ascii="Times New Roman" w:hAnsi="Times New Roman"/>
                <w:sz w:val="28"/>
                <w:szCs w:val="28"/>
              </w:rPr>
              <w:t>ты макроэкономической политики</w:t>
            </w:r>
          </w:p>
        </w:tc>
      </w:tr>
      <w:tr w:rsidR="005363C5" w:rsidRPr="001C089B" w:rsidTr="004708A4">
        <w:tc>
          <w:tcPr>
            <w:tcW w:w="9571" w:type="dxa"/>
            <w:gridSpan w:val="2"/>
          </w:tcPr>
          <w:p w:rsidR="005363C5" w:rsidRPr="001C089B" w:rsidRDefault="005363C5" w:rsidP="004708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5363C5" w:rsidRPr="005363C5" w:rsidRDefault="005363C5" w:rsidP="005363C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«Макроэкономика» - это учебная дисциплина, которая раскрывает закон</w:t>
            </w:r>
            <w:r w:rsidRPr="001C089B">
              <w:rPr>
                <w:rFonts w:ascii="Times New Roman" w:hAnsi="Times New Roman"/>
                <w:sz w:val="28"/>
                <w:szCs w:val="28"/>
              </w:rPr>
              <w:t>о</w:t>
            </w:r>
            <w:r w:rsidRPr="001C089B">
              <w:rPr>
                <w:rFonts w:ascii="Times New Roman" w:hAnsi="Times New Roman"/>
                <w:sz w:val="28"/>
                <w:szCs w:val="28"/>
              </w:rPr>
              <w:t xml:space="preserve">мерности функционирования и тенденции развития национальной экономики в целостности и системном взаимодействии ее элементов.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1C089B">
              <w:rPr>
                <w:rFonts w:ascii="Times New Roman" w:hAnsi="Times New Roman"/>
                <w:sz w:val="28"/>
                <w:szCs w:val="28"/>
              </w:rPr>
              <w:t>Содержание учебной дисциплины включает работу по следующим направл</w:t>
            </w:r>
            <w:r w:rsidRPr="001C089B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ниям: </w:t>
            </w:r>
            <w:r w:rsidRPr="001C089B">
              <w:rPr>
                <w:rFonts w:ascii="Times New Roman" w:hAnsi="Times New Roman"/>
                <w:sz w:val="28"/>
                <w:szCs w:val="28"/>
              </w:rPr>
              <w:t>изучение основных законов и принципов функциони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рования национальной экономики; </w:t>
            </w:r>
            <w:r w:rsidRPr="001C089B">
              <w:rPr>
                <w:rFonts w:ascii="Times New Roman" w:hAnsi="Times New Roman"/>
                <w:sz w:val="28"/>
                <w:szCs w:val="28"/>
              </w:rPr>
              <w:t>рассмотрение основных причин появления и последствий основных макр</w:t>
            </w:r>
            <w:r w:rsidRPr="001C089B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экономических проблем; </w:t>
            </w:r>
            <w:r w:rsidRPr="001C089B">
              <w:rPr>
                <w:rFonts w:ascii="Times New Roman" w:hAnsi="Times New Roman"/>
                <w:sz w:val="28"/>
                <w:szCs w:val="28"/>
              </w:rPr>
              <w:t>выявление важнейших факторов социально-экономического развития стр</w:t>
            </w:r>
            <w:r w:rsidRPr="001C089B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ны; </w:t>
            </w:r>
            <w:r w:rsidRPr="001C089B">
              <w:rPr>
                <w:rFonts w:ascii="Times New Roman" w:hAnsi="Times New Roman"/>
                <w:sz w:val="28"/>
                <w:szCs w:val="28"/>
              </w:rPr>
              <w:t>изучение возможностей и последствий макроэкономического регулиров</w:t>
            </w:r>
            <w:r w:rsidRPr="001C089B">
              <w:rPr>
                <w:rFonts w:ascii="Times New Roman" w:hAnsi="Times New Roman"/>
                <w:sz w:val="28"/>
                <w:szCs w:val="28"/>
              </w:rPr>
              <w:t>а</w:t>
            </w:r>
            <w:r w:rsidRPr="001C089B">
              <w:rPr>
                <w:rFonts w:ascii="Times New Roman" w:hAnsi="Times New Roman"/>
                <w:sz w:val="28"/>
                <w:szCs w:val="28"/>
              </w:rPr>
              <w:t xml:space="preserve">ния национальной экономики с помощью инструментов денежно-кредитной и фискальной политики. </w:t>
            </w:r>
          </w:p>
        </w:tc>
      </w:tr>
    </w:tbl>
    <w:p w:rsidR="00494E34" w:rsidRDefault="00494E34" w:rsidP="005363C5"/>
    <w:sectPr w:rsidR="00494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AC"/>
    <w:rsid w:val="00494E34"/>
    <w:rsid w:val="005363C5"/>
    <w:rsid w:val="00EB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20452"/>
  <w15:chartTrackingRefBased/>
  <w15:docId w15:val="{4AE1176B-E51B-448C-8CEB-385C77FE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3C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2022-11-03T06:31:00Z</dcterms:created>
  <dcterms:modified xsi:type="dcterms:W3CDTF">2022-11-03T06:32:00Z</dcterms:modified>
</cp:coreProperties>
</file>