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13" w:rsidRPr="003D7213" w:rsidRDefault="003D7213" w:rsidP="005A2B67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учебной дисциплины:</w:t>
      </w:r>
    </w:p>
    <w:p w:rsidR="00F750F5" w:rsidRPr="003D7213" w:rsidRDefault="005A2B67" w:rsidP="005A2B67">
      <w:pPr>
        <w:spacing w:after="0" w:line="240" w:lineRule="auto"/>
        <w:ind w:firstLine="436"/>
        <w:jc w:val="center"/>
        <w:rPr>
          <w:rFonts w:ascii="Times New Roman" w:hAnsi="Times New Roman" w:cs="Times New Roman"/>
          <w:sz w:val="28"/>
          <w:szCs w:val="28"/>
        </w:rPr>
      </w:pPr>
      <w:r w:rsidRPr="003D7213">
        <w:rPr>
          <w:rFonts w:ascii="Times New Roman" w:hAnsi="Times New Roman" w:cs="Times New Roman"/>
          <w:sz w:val="28"/>
          <w:szCs w:val="28"/>
        </w:rPr>
        <w:t xml:space="preserve"> </w:t>
      </w:r>
      <w:r w:rsidR="00552F92" w:rsidRPr="003D7213">
        <w:rPr>
          <w:rFonts w:ascii="Times New Roman" w:hAnsi="Times New Roman" w:cs="Times New Roman"/>
          <w:sz w:val="28"/>
          <w:szCs w:val="28"/>
        </w:rPr>
        <w:t>«</w:t>
      </w:r>
      <w:r w:rsidR="003D7213" w:rsidRPr="003D7213">
        <w:rPr>
          <w:rFonts w:ascii="Times New Roman" w:hAnsi="Times New Roman" w:cs="Times New Roman"/>
          <w:b/>
          <w:sz w:val="28"/>
          <w:szCs w:val="28"/>
        </w:rPr>
        <w:t>Международное публичное право</w:t>
      </w:r>
      <w:r w:rsidRPr="003D721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2F92" w:rsidRPr="003D7213" w:rsidTr="00552F92">
        <w:tc>
          <w:tcPr>
            <w:tcW w:w="4672" w:type="dxa"/>
          </w:tcPr>
          <w:p w:rsidR="00552F92" w:rsidRPr="003D7213" w:rsidRDefault="00552F9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4673" w:type="dxa"/>
          </w:tcPr>
          <w:p w:rsidR="005B6F99" w:rsidRPr="003D7213" w:rsidRDefault="00F649D3" w:rsidP="003D7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1-24 01 03</w:t>
            </w:r>
            <w:r w:rsidR="002F3E12" w:rsidRPr="003D72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Экономическое право</w:t>
            </w:r>
            <w:r w:rsidR="002F3E12" w:rsidRPr="003D72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52F92" w:rsidRPr="003D7213" w:rsidTr="00552F92">
        <w:tc>
          <w:tcPr>
            <w:tcW w:w="4672" w:type="dxa"/>
          </w:tcPr>
          <w:p w:rsidR="00552F92" w:rsidRPr="003D7213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4673" w:type="dxa"/>
          </w:tcPr>
          <w:p w:rsidR="005B6F99" w:rsidRPr="003D7213" w:rsidRDefault="002F3E12" w:rsidP="003D7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7213" w:rsidRPr="003D72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2F92" w:rsidRPr="003D7213" w:rsidTr="00552F92">
        <w:tc>
          <w:tcPr>
            <w:tcW w:w="4672" w:type="dxa"/>
          </w:tcPr>
          <w:p w:rsidR="00552F92" w:rsidRPr="003D7213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4673" w:type="dxa"/>
          </w:tcPr>
          <w:p w:rsidR="005B6F99" w:rsidRPr="003D7213" w:rsidRDefault="002F3E12" w:rsidP="003D7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2F92" w:rsidRPr="003D7213" w:rsidTr="00552F92">
        <w:tc>
          <w:tcPr>
            <w:tcW w:w="4672" w:type="dxa"/>
          </w:tcPr>
          <w:p w:rsidR="00552F92" w:rsidRPr="003D721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4673" w:type="dxa"/>
          </w:tcPr>
          <w:p w:rsidR="00552F92" w:rsidRPr="003D7213" w:rsidRDefault="00902571" w:rsidP="003D7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66BA2" w:rsidRPr="003D7213" w:rsidTr="00552F92">
        <w:tc>
          <w:tcPr>
            <w:tcW w:w="4672" w:type="dxa"/>
          </w:tcPr>
          <w:p w:rsidR="00666BA2" w:rsidRPr="003D721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4673" w:type="dxa"/>
          </w:tcPr>
          <w:p w:rsidR="00566DE6" w:rsidRPr="003D7213" w:rsidRDefault="00902571" w:rsidP="003D7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66BA2" w:rsidRPr="003D7213" w:rsidTr="00552F92">
        <w:tc>
          <w:tcPr>
            <w:tcW w:w="4672" w:type="dxa"/>
          </w:tcPr>
          <w:p w:rsidR="00666BA2" w:rsidRPr="003D721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</w:t>
            </w:r>
            <w:bookmarkStart w:id="0" w:name="_GoBack"/>
            <w:bookmarkEnd w:id="0"/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4673" w:type="dxa"/>
          </w:tcPr>
          <w:p w:rsidR="005B6F99" w:rsidRPr="003D7213" w:rsidRDefault="003D7213" w:rsidP="003D7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RPr="003D7213" w:rsidTr="00552F92">
        <w:tc>
          <w:tcPr>
            <w:tcW w:w="4672" w:type="dxa"/>
          </w:tcPr>
          <w:p w:rsidR="00666BA2" w:rsidRPr="003D721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673" w:type="dxa"/>
          </w:tcPr>
          <w:p w:rsidR="00666BA2" w:rsidRPr="003D7213" w:rsidRDefault="00F649D3" w:rsidP="003D7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3E12" w:rsidRPr="003D7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6BA2" w:rsidRPr="003D7213" w:rsidTr="00552F92">
        <w:tc>
          <w:tcPr>
            <w:tcW w:w="4672" w:type="dxa"/>
          </w:tcPr>
          <w:p w:rsidR="00666BA2" w:rsidRPr="003D7213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4673" w:type="dxa"/>
          </w:tcPr>
          <w:p w:rsidR="00666BA2" w:rsidRPr="003D7213" w:rsidRDefault="00666BA2" w:rsidP="00552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DE6" w:rsidRPr="003D7213" w:rsidTr="00907ADE">
        <w:tc>
          <w:tcPr>
            <w:tcW w:w="4672" w:type="dxa"/>
          </w:tcPr>
          <w:p w:rsidR="00566DE6" w:rsidRPr="003D721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3D7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73" w:type="dxa"/>
            <w:vAlign w:val="center"/>
          </w:tcPr>
          <w:p w:rsidR="00566DE6" w:rsidRPr="003D7213" w:rsidRDefault="00902571" w:rsidP="003D7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RPr="003D7213" w:rsidTr="00552F92">
        <w:tc>
          <w:tcPr>
            <w:tcW w:w="4672" w:type="dxa"/>
          </w:tcPr>
          <w:p w:rsidR="00566DE6" w:rsidRPr="003D721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4673" w:type="dxa"/>
          </w:tcPr>
          <w:p w:rsidR="005B6F99" w:rsidRPr="003D7213" w:rsidRDefault="00902571" w:rsidP="003D7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6DE6" w:rsidRPr="003D7213" w:rsidTr="00552F92">
        <w:tc>
          <w:tcPr>
            <w:tcW w:w="4672" w:type="dxa"/>
          </w:tcPr>
          <w:p w:rsidR="00566DE6" w:rsidRPr="003D7213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4673" w:type="dxa"/>
          </w:tcPr>
          <w:p w:rsidR="00566DE6" w:rsidRPr="003D7213" w:rsidRDefault="00902571" w:rsidP="003D72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Решать теоретические и практические задачи, связанные с правовым регулированием международных отношений, защищать гарантированные нормами международного права интересы Республики Беларусь, её граждан, учреждений и организаций</w:t>
            </w:r>
          </w:p>
        </w:tc>
      </w:tr>
      <w:tr w:rsidR="00AF60E2" w:rsidRPr="003D7213" w:rsidTr="00CC5191">
        <w:tc>
          <w:tcPr>
            <w:tcW w:w="9345" w:type="dxa"/>
            <w:gridSpan w:val="2"/>
          </w:tcPr>
          <w:p w:rsidR="00AF60E2" w:rsidRPr="003D7213" w:rsidRDefault="00AF60E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13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3D7213" w:rsidRDefault="00902571" w:rsidP="003D721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изучения учебной дисциплины «Международное публичное право» является формирование академических, социально-личностных и профессиональных компетенций специалиста с квалификацией «юрист», направленных на решение важнейших профессиональных задач, а именно: правовое обеспечение деятельности государственных органов и организаций в области международного права, применение национальных и международно-правовых норм в области межгосударственных и трансграничных отношений, юридическое представление и защита интересов одной стороны, выступающей против другой стороны в национальных и международных судах, других органах и организациях, управление деятельностью юридических отделов, подразделений организаций; организация и ведение международных правовых проектов.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9025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2B1608"/>
    <w:rsid w:val="002F3E12"/>
    <w:rsid w:val="003C4143"/>
    <w:rsid w:val="003D7213"/>
    <w:rsid w:val="004B5358"/>
    <w:rsid w:val="00552F92"/>
    <w:rsid w:val="00566DE6"/>
    <w:rsid w:val="005A2B67"/>
    <w:rsid w:val="005B6F99"/>
    <w:rsid w:val="00666BA2"/>
    <w:rsid w:val="00773AF0"/>
    <w:rsid w:val="00800320"/>
    <w:rsid w:val="00902571"/>
    <w:rsid w:val="00907ADE"/>
    <w:rsid w:val="00A70C0F"/>
    <w:rsid w:val="00AF60E2"/>
    <w:rsid w:val="00B327AE"/>
    <w:rsid w:val="00B66196"/>
    <w:rsid w:val="00BA360F"/>
    <w:rsid w:val="00CA2151"/>
    <w:rsid w:val="00DA30E9"/>
    <w:rsid w:val="00E675CE"/>
    <w:rsid w:val="00F4370D"/>
    <w:rsid w:val="00F649D3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E855"/>
  <w15:docId w15:val="{58E561FF-4EF7-4300-A8E0-C81FBB21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3</cp:revision>
  <dcterms:created xsi:type="dcterms:W3CDTF">2022-10-03T11:47:00Z</dcterms:created>
  <dcterms:modified xsi:type="dcterms:W3CDTF">2022-11-01T06:29:00Z</dcterms:modified>
</cp:coreProperties>
</file>