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E97" w:rsidRPr="007F1F99" w:rsidRDefault="007F1F99" w:rsidP="00B64E97">
      <w:pPr>
        <w:spacing w:after="0"/>
        <w:jc w:val="center"/>
        <w:rPr>
          <w:rFonts w:ascii="Times New Roman" w:hAnsi="Times New Roman" w:cs="Times New Roman"/>
          <w:b/>
          <w:bCs/>
          <w:sz w:val="28"/>
          <w:szCs w:val="28"/>
        </w:rPr>
      </w:pPr>
      <w:r w:rsidRPr="007F1F99">
        <w:rPr>
          <w:rFonts w:ascii="Times New Roman" w:hAnsi="Times New Roman" w:cs="Times New Roman"/>
          <w:b/>
          <w:bCs/>
          <w:sz w:val="28"/>
          <w:szCs w:val="28"/>
        </w:rPr>
        <w:t>Наименование учебной дисциплины:</w:t>
      </w:r>
    </w:p>
    <w:p w:rsidR="00B64E97" w:rsidRPr="007F1F99" w:rsidRDefault="00B64E97" w:rsidP="007F1F99">
      <w:pPr>
        <w:spacing w:after="0"/>
        <w:jc w:val="center"/>
        <w:rPr>
          <w:rFonts w:ascii="Times New Roman" w:hAnsi="Times New Roman" w:cs="Times New Roman"/>
          <w:b/>
          <w:bCs/>
          <w:sz w:val="28"/>
          <w:szCs w:val="28"/>
        </w:rPr>
      </w:pPr>
      <w:r w:rsidRPr="007F1F99">
        <w:rPr>
          <w:rFonts w:ascii="Times New Roman" w:hAnsi="Times New Roman" w:cs="Times New Roman"/>
          <w:b/>
          <w:bCs/>
          <w:sz w:val="28"/>
          <w:szCs w:val="28"/>
        </w:rPr>
        <w:t>«</w:t>
      </w:r>
      <w:r w:rsidRPr="007F1F99">
        <w:rPr>
          <w:rFonts w:ascii="Times New Roman" w:hAnsi="Times New Roman" w:cs="Times New Roman"/>
          <w:b/>
          <w:sz w:val="28"/>
          <w:szCs w:val="28"/>
        </w:rPr>
        <w:t>Безопасность жизнедеятельности человека. Защита населения от чрезвычайных ситуаций</w:t>
      </w:r>
      <w:r w:rsidRPr="007F1F99">
        <w:rPr>
          <w:rFonts w:ascii="Times New Roman" w:hAnsi="Times New Roman" w:cs="Times New Roman"/>
          <w:b/>
          <w:bCs/>
          <w:sz w:val="28"/>
          <w:szCs w:val="28"/>
        </w:rPr>
        <w:t>»</w:t>
      </w:r>
    </w:p>
    <w:tbl>
      <w:tblPr>
        <w:tblStyle w:val="a3"/>
        <w:tblW w:w="0" w:type="auto"/>
        <w:tblLook w:val="04A0" w:firstRow="1" w:lastRow="0" w:firstColumn="1" w:lastColumn="0" w:noHBand="0" w:noVBand="1"/>
      </w:tblPr>
      <w:tblGrid>
        <w:gridCol w:w="4672"/>
        <w:gridCol w:w="4673"/>
      </w:tblGrid>
      <w:tr w:rsidR="00B64E97" w:rsidRPr="007F1F99" w:rsidTr="002D420D">
        <w:tc>
          <w:tcPr>
            <w:tcW w:w="4672" w:type="dxa"/>
          </w:tcPr>
          <w:p w:rsidR="00B64E97" w:rsidRPr="007F1F99" w:rsidRDefault="00B64E97" w:rsidP="007F1F99">
            <w:pPr>
              <w:spacing w:after="0" w:line="240" w:lineRule="auto"/>
              <w:jc w:val="both"/>
              <w:rPr>
                <w:rFonts w:ascii="Times New Roman" w:hAnsi="Times New Roman" w:cs="Times New Roman"/>
                <w:b/>
                <w:bCs/>
                <w:sz w:val="28"/>
                <w:szCs w:val="28"/>
              </w:rPr>
            </w:pPr>
            <w:r w:rsidRPr="007F1F99">
              <w:rPr>
                <w:rFonts w:ascii="Times New Roman" w:hAnsi="Times New Roman" w:cs="Times New Roman"/>
                <w:b/>
                <w:bCs/>
                <w:sz w:val="28"/>
                <w:szCs w:val="28"/>
              </w:rPr>
              <w:t>Код и наименование специальности</w:t>
            </w:r>
          </w:p>
        </w:tc>
        <w:tc>
          <w:tcPr>
            <w:tcW w:w="4673" w:type="dxa"/>
          </w:tcPr>
          <w:p w:rsidR="00B64E97" w:rsidRPr="007F1F99" w:rsidRDefault="00B64E97" w:rsidP="007F1F99">
            <w:pPr>
              <w:spacing w:after="0" w:line="240" w:lineRule="auto"/>
              <w:rPr>
                <w:rFonts w:ascii="Times New Roman" w:hAnsi="Times New Roman" w:cs="Times New Roman"/>
                <w:sz w:val="28"/>
                <w:szCs w:val="28"/>
              </w:rPr>
            </w:pPr>
            <w:r w:rsidRPr="007F1F99">
              <w:rPr>
                <w:rFonts w:ascii="Times New Roman" w:hAnsi="Times New Roman" w:cs="Times New Roman"/>
                <w:sz w:val="28"/>
                <w:szCs w:val="28"/>
              </w:rPr>
              <w:t>1-24 01 03  Экономическое право</w:t>
            </w:r>
          </w:p>
        </w:tc>
      </w:tr>
      <w:tr w:rsidR="00B64E97" w:rsidRPr="007F1F99" w:rsidTr="002D420D">
        <w:tc>
          <w:tcPr>
            <w:tcW w:w="4672" w:type="dxa"/>
          </w:tcPr>
          <w:p w:rsidR="00B64E97" w:rsidRPr="007F1F99" w:rsidRDefault="00B64E97" w:rsidP="007F1F99">
            <w:pPr>
              <w:spacing w:after="0" w:line="240" w:lineRule="auto"/>
              <w:jc w:val="both"/>
              <w:rPr>
                <w:rFonts w:ascii="Times New Roman" w:hAnsi="Times New Roman" w:cs="Times New Roman"/>
                <w:b/>
                <w:bCs/>
                <w:sz w:val="28"/>
                <w:szCs w:val="28"/>
              </w:rPr>
            </w:pPr>
            <w:r w:rsidRPr="007F1F99">
              <w:rPr>
                <w:rFonts w:ascii="Times New Roman" w:hAnsi="Times New Roman" w:cs="Times New Roman"/>
                <w:b/>
                <w:bCs/>
                <w:sz w:val="28"/>
                <w:szCs w:val="28"/>
              </w:rPr>
              <w:t>Курс обучения</w:t>
            </w:r>
          </w:p>
        </w:tc>
        <w:tc>
          <w:tcPr>
            <w:tcW w:w="4673" w:type="dxa"/>
          </w:tcPr>
          <w:p w:rsidR="00B64E97" w:rsidRPr="007F1F99" w:rsidRDefault="00B64E97" w:rsidP="007F1F99">
            <w:pPr>
              <w:spacing w:after="0" w:line="240" w:lineRule="auto"/>
              <w:jc w:val="both"/>
              <w:rPr>
                <w:rFonts w:ascii="Times New Roman" w:hAnsi="Times New Roman" w:cs="Times New Roman"/>
                <w:sz w:val="28"/>
                <w:szCs w:val="28"/>
              </w:rPr>
            </w:pPr>
            <w:r w:rsidRPr="007F1F99">
              <w:rPr>
                <w:rFonts w:ascii="Times New Roman" w:hAnsi="Times New Roman" w:cs="Times New Roman"/>
                <w:sz w:val="28"/>
                <w:szCs w:val="28"/>
              </w:rPr>
              <w:t>2</w:t>
            </w:r>
          </w:p>
        </w:tc>
      </w:tr>
      <w:tr w:rsidR="00B64E97" w:rsidRPr="007F1F99" w:rsidTr="002D420D">
        <w:tc>
          <w:tcPr>
            <w:tcW w:w="4672" w:type="dxa"/>
          </w:tcPr>
          <w:p w:rsidR="00B64E97" w:rsidRPr="007F1F99" w:rsidRDefault="00B64E97" w:rsidP="007F1F99">
            <w:pPr>
              <w:spacing w:after="0" w:line="240" w:lineRule="auto"/>
              <w:jc w:val="both"/>
              <w:rPr>
                <w:rFonts w:ascii="Times New Roman" w:hAnsi="Times New Roman" w:cs="Times New Roman"/>
                <w:b/>
                <w:bCs/>
                <w:sz w:val="28"/>
                <w:szCs w:val="28"/>
              </w:rPr>
            </w:pPr>
            <w:r w:rsidRPr="007F1F99">
              <w:rPr>
                <w:rFonts w:ascii="Times New Roman" w:hAnsi="Times New Roman" w:cs="Times New Roman"/>
                <w:b/>
                <w:bCs/>
                <w:sz w:val="28"/>
                <w:szCs w:val="28"/>
              </w:rPr>
              <w:t>Семестр обучения</w:t>
            </w:r>
          </w:p>
        </w:tc>
        <w:tc>
          <w:tcPr>
            <w:tcW w:w="4673" w:type="dxa"/>
          </w:tcPr>
          <w:p w:rsidR="00B64E97" w:rsidRPr="007F1F99" w:rsidRDefault="00B64E97" w:rsidP="007F1F99">
            <w:pPr>
              <w:spacing w:after="0" w:line="240" w:lineRule="auto"/>
              <w:jc w:val="both"/>
              <w:rPr>
                <w:rFonts w:ascii="Times New Roman" w:hAnsi="Times New Roman" w:cs="Times New Roman"/>
                <w:sz w:val="28"/>
                <w:szCs w:val="28"/>
              </w:rPr>
            </w:pPr>
            <w:r w:rsidRPr="007F1F99">
              <w:rPr>
                <w:rFonts w:ascii="Times New Roman" w:hAnsi="Times New Roman" w:cs="Times New Roman"/>
                <w:sz w:val="28"/>
                <w:szCs w:val="28"/>
              </w:rPr>
              <w:t>4</w:t>
            </w:r>
          </w:p>
        </w:tc>
      </w:tr>
      <w:tr w:rsidR="00B64E97" w:rsidRPr="007F1F99" w:rsidTr="002D420D">
        <w:tc>
          <w:tcPr>
            <w:tcW w:w="4672" w:type="dxa"/>
          </w:tcPr>
          <w:p w:rsidR="00B64E97" w:rsidRPr="007F1F99" w:rsidRDefault="00B64E97" w:rsidP="007F1F99">
            <w:pPr>
              <w:spacing w:after="0" w:line="240" w:lineRule="auto"/>
              <w:jc w:val="both"/>
              <w:rPr>
                <w:rFonts w:ascii="Times New Roman" w:hAnsi="Times New Roman" w:cs="Times New Roman"/>
                <w:b/>
                <w:bCs/>
                <w:sz w:val="28"/>
                <w:szCs w:val="28"/>
              </w:rPr>
            </w:pPr>
            <w:r w:rsidRPr="007F1F99">
              <w:rPr>
                <w:rFonts w:ascii="Times New Roman" w:hAnsi="Times New Roman" w:cs="Times New Roman"/>
                <w:b/>
                <w:bCs/>
                <w:sz w:val="28"/>
                <w:szCs w:val="28"/>
              </w:rPr>
              <w:t>Количество аудиторных часов:</w:t>
            </w:r>
          </w:p>
        </w:tc>
        <w:tc>
          <w:tcPr>
            <w:tcW w:w="4673" w:type="dxa"/>
          </w:tcPr>
          <w:p w:rsidR="00B64E97" w:rsidRPr="007F1F99" w:rsidRDefault="00B64E97" w:rsidP="007F1F99">
            <w:pPr>
              <w:spacing w:after="0" w:line="240" w:lineRule="auto"/>
              <w:jc w:val="both"/>
              <w:rPr>
                <w:rFonts w:ascii="Times New Roman" w:hAnsi="Times New Roman" w:cs="Times New Roman"/>
                <w:sz w:val="28"/>
                <w:szCs w:val="28"/>
              </w:rPr>
            </w:pPr>
            <w:r w:rsidRPr="007F1F99">
              <w:rPr>
                <w:rFonts w:ascii="Times New Roman" w:hAnsi="Times New Roman" w:cs="Times New Roman"/>
                <w:sz w:val="28"/>
                <w:szCs w:val="28"/>
              </w:rPr>
              <w:t>34</w:t>
            </w:r>
          </w:p>
        </w:tc>
      </w:tr>
      <w:tr w:rsidR="00B64E97" w:rsidRPr="007F1F99" w:rsidTr="002D420D">
        <w:tc>
          <w:tcPr>
            <w:tcW w:w="4672" w:type="dxa"/>
            <w:vMerge w:val="restart"/>
          </w:tcPr>
          <w:p w:rsidR="00B64E97" w:rsidRPr="007F1F99" w:rsidRDefault="00B64E97" w:rsidP="007F1F99">
            <w:pPr>
              <w:spacing w:after="0" w:line="240" w:lineRule="auto"/>
              <w:jc w:val="both"/>
              <w:rPr>
                <w:rFonts w:ascii="Times New Roman" w:hAnsi="Times New Roman" w:cs="Times New Roman"/>
                <w:b/>
                <w:bCs/>
                <w:sz w:val="28"/>
                <w:szCs w:val="28"/>
              </w:rPr>
            </w:pPr>
            <w:r w:rsidRPr="007F1F99">
              <w:rPr>
                <w:rFonts w:ascii="Times New Roman" w:hAnsi="Times New Roman" w:cs="Times New Roman"/>
                <w:b/>
                <w:bCs/>
                <w:sz w:val="28"/>
                <w:szCs w:val="28"/>
              </w:rPr>
              <w:t>Лекции</w:t>
            </w:r>
          </w:p>
          <w:p w:rsidR="00B64E97" w:rsidRPr="007F1F99" w:rsidRDefault="00B64E97" w:rsidP="007F1F99">
            <w:pPr>
              <w:spacing w:after="0" w:line="240" w:lineRule="auto"/>
              <w:jc w:val="both"/>
              <w:rPr>
                <w:rFonts w:ascii="Times New Roman" w:hAnsi="Times New Roman" w:cs="Times New Roman"/>
                <w:b/>
                <w:bCs/>
                <w:sz w:val="28"/>
                <w:szCs w:val="28"/>
              </w:rPr>
            </w:pPr>
            <w:r w:rsidRPr="007F1F99">
              <w:rPr>
                <w:rFonts w:ascii="Times New Roman" w:hAnsi="Times New Roman" w:cs="Times New Roman"/>
                <w:b/>
                <w:bCs/>
                <w:sz w:val="28"/>
                <w:szCs w:val="28"/>
              </w:rPr>
              <w:t>Семинарские занятия</w:t>
            </w:r>
          </w:p>
          <w:p w:rsidR="00B64E97" w:rsidRPr="007F1F99" w:rsidRDefault="00B64E97" w:rsidP="007F1F99">
            <w:pPr>
              <w:spacing w:after="0" w:line="240" w:lineRule="auto"/>
              <w:jc w:val="both"/>
              <w:rPr>
                <w:rFonts w:ascii="Times New Roman" w:hAnsi="Times New Roman" w:cs="Times New Roman"/>
                <w:b/>
                <w:bCs/>
                <w:sz w:val="28"/>
                <w:szCs w:val="28"/>
              </w:rPr>
            </w:pPr>
            <w:r w:rsidRPr="007F1F99">
              <w:rPr>
                <w:rFonts w:ascii="Times New Roman" w:hAnsi="Times New Roman" w:cs="Times New Roman"/>
                <w:b/>
                <w:bCs/>
                <w:sz w:val="28"/>
                <w:szCs w:val="28"/>
              </w:rPr>
              <w:t>Практические занятия</w:t>
            </w:r>
          </w:p>
          <w:p w:rsidR="00B64E97" w:rsidRPr="007F1F99" w:rsidRDefault="00B64E97" w:rsidP="007F1F99">
            <w:pPr>
              <w:spacing w:after="0" w:line="240" w:lineRule="auto"/>
              <w:jc w:val="both"/>
              <w:rPr>
                <w:rFonts w:ascii="Times New Roman" w:hAnsi="Times New Roman" w:cs="Times New Roman"/>
                <w:b/>
                <w:bCs/>
                <w:sz w:val="28"/>
                <w:szCs w:val="28"/>
              </w:rPr>
            </w:pPr>
            <w:r w:rsidRPr="007F1F99">
              <w:rPr>
                <w:rFonts w:ascii="Times New Roman" w:hAnsi="Times New Roman" w:cs="Times New Roman"/>
                <w:b/>
                <w:bCs/>
                <w:sz w:val="28"/>
                <w:szCs w:val="28"/>
              </w:rPr>
              <w:t>Лабораторные занятия</w:t>
            </w:r>
          </w:p>
        </w:tc>
        <w:tc>
          <w:tcPr>
            <w:tcW w:w="4673" w:type="dxa"/>
          </w:tcPr>
          <w:p w:rsidR="00B64E97" w:rsidRPr="007F1F99" w:rsidRDefault="00B64E97" w:rsidP="007F1F99">
            <w:pPr>
              <w:spacing w:after="0" w:line="240" w:lineRule="auto"/>
              <w:jc w:val="both"/>
              <w:rPr>
                <w:rFonts w:ascii="Times New Roman" w:hAnsi="Times New Roman" w:cs="Times New Roman"/>
                <w:sz w:val="28"/>
                <w:szCs w:val="28"/>
              </w:rPr>
            </w:pPr>
            <w:r w:rsidRPr="007F1F99">
              <w:rPr>
                <w:rFonts w:ascii="Times New Roman" w:hAnsi="Times New Roman" w:cs="Times New Roman"/>
                <w:sz w:val="28"/>
                <w:szCs w:val="28"/>
              </w:rPr>
              <w:t>24</w:t>
            </w:r>
          </w:p>
        </w:tc>
      </w:tr>
      <w:tr w:rsidR="00B64E97" w:rsidRPr="007F1F99" w:rsidTr="002D420D">
        <w:tc>
          <w:tcPr>
            <w:tcW w:w="4672" w:type="dxa"/>
            <w:vMerge/>
          </w:tcPr>
          <w:p w:rsidR="00B64E97" w:rsidRPr="007F1F99" w:rsidRDefault="00B64E97" w:rsidP="007F1F99">
            <w:pPr>
              <w:spacing w:after="0" w:line="240" w:lineRule="auto"/>
              <w:jc w:val="both"/>
              <w:rPr>
                <w:rFonts w:ascii="Times New Roman" w:hAnsi="Times New Roman" w:cs="Times New Roman"/>
                <w:b/>
                <w:bCs/>
                <w:sz w:val="28"/>
                <w:szCs w:val="28"/>
              </w:rPr>
            </w:pPr>
          </w:p>
        </w:tc>
        <w:tc>
          <w:tcPr>
            <w:tcW w:w="4673" w:type="dxa"/>
          </w:tcPr>
          <w:p w:rsidR="00B64E97" w:rsidRPr="007F1F99" w:rsidRDefault="007F1F99" w:rsidP="007F1F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rsidR="00B64E97" w:rsidRPr="007F1F99" w:rsidTr="002D420D">
        <w:tc>
          <w:tcPr>
            <w:tcW w:w="4672" w:type="dxa"/>
            <w:vMerge/>
          </w:tcPr>
          <w:p w:rsidR="00B64E97" w:rsidRPr="007F1F99" w:rsidRDefault="00B64E97" w:rsidP="007F1F99">
            <w:pPr>
              <w:spacing w:after="0" w:line="240" w:lineRule="auto"/>
              <w:jc w:val="both"/>
              <w:rPr>
                <w:rFonts w:ascii="Times New Roman" w:hAnsi="Times New Roman" w:cs="Times New Roman"/>
                <w:b/>
                <w:bCs/>
                <w:sz w:val="28"/>
                <w:szCs w:val="28"/>
              </w:rPr>
            </w:pPr>
          </w:p>
        </w:tc>
        <w:tc>
          <w:tcPr>
            <w:tcW w:w="4673" w:type="dxa"/>
          </w:tcPr>
          <w:p w:rsidR="00B64E97" w:rsidRPr="007F1F99" w:rsidRDefault="00B64E97" w:rsidP="007F1F99">
            <w:pPr>
              <w:spacing w:after="0" w:line="240" w:lineRule="auto"/>
              <w:jc w:val="both"/>
              <w:rPr>
                <w:rFonts w:ascii="Times New Roman" w:hAnsi="Times New Roman" w:cs="Times New Roman"/>
                <w:sz w:val="28"/>
                <w:szCs w:val="28"/>
              </w:rPr>
            </w:pPr>
            <w:r w:rsidRPr="007F1F99">
              <w:rPr>
                <w:rFonts w:ascii="Times New Roman" w:hAnsi="Times New Roman" w:cs="Times New Roman"/>
                <w:sz w:val="28"/>
                <w:szCs w:val="28"/>
              </w:rPr>
              <w:t>10</w:t>
            </w:r>
          </w:p>
        </w:tc>
      </w:tr>
      <w:tr w:rsidR="00B64E97" w:rsidRPr="007F1F99" w:rsidTr="002D420D">
        <w:tc>
          <w:tcPr>
            <w:tcW w:w="4672" w:type="dxa"/>
            <w:vMerge/>
          </w:tcPr>
          <w:p w:rsidR="00B64E97" w:rsidRPr="007F1F99" w:rsidRDefault="00B64E97" w:rsidP="007F1F99">
            <w:pPr>
              <w:spacing w:after="0" w:line="240" w:lineRule="auto"/>
              <w:jc w:val="both"/>
              <w:rPr>
                <w:rFonts w:ascii="Times New Roman" w:hAnsi="Times New Roman" w:cs="Times New Roman"/>
                <w:b/>
                <w:bCs/>
                <w:sz w:val="28"/>
                <w:szCs w:val="28"/>
              </w:rPr>
            </w:pPr>
          </w:p>
        </w:tc>
        <w:tc>
          <w:tcPr>
            <w:tcW w:w="4673" w:type="dxa"/>
          </w:tcPr>
          <w:p w:rsidR="00B64E97" w:rsidRPr="007F1F99" w:rsidRDefault="007F1F99" w:rsidP="007F1F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rsidR="00B64E97" w:rsidRPr="007F1F99" w:rsidTr="002D420D">
        <w:tc>
          <w:tcPr>
            <w:tcW w:w="4672" w:type="dxa"/>
          </w:tcPr>
          <w:p w:rsidR="00B64E97" w:rsidRPr="007F1F99" w:rsidRDefault="00B64E97" w:rsidP="007F1F99">
            <w:pPr>
              <w:spacing w:after="0" w:line="240" w:lineRule="auto"/>
              <w:jc w:val="both"/>
              <w:rPr>
                <w:rFonts w:ascii="Times New Roman" w:hAnsi="Times New Roman" w:cs="Times New Roman"/>
                <w:b/>
                <w:bCs/>
                <w:sz w:val="28"/>
                <w:szCs w:val="28"/>
              </w:rPr>
            </w:pPr>
            <w:r w:rsidRPr="007F1F99">
              <w:rPr>
                <w:rFonts w:ascii="Times New Roman" w:hAnsi="Times New Roman" w:cs="Times New Roman"/>
                <w:b/>
                <w:bCs/>
                <w:sz w:val="28"/>
                <w:szCs w:val="28"/>
              </w:rPr>
              <w:t>Форма текущей аттестации (</w:t>
            </w:r>
            <w:r w:rsidRPr="007F1F99">
              <w:rPr>
                <w:rFonts w:ascii="Times New Roman" w:hAnsi="Times New Roman" w:cs="Times New Roman"/>
                <w:b/>
                <w:bCs/>
                <w:i/>
                <w:iCs/>
                <w:sz w:val="28"/>
                <w:szCs w:val="28"/>
              </w:rPr>
              <w:t>зачет/дифференцированный зачет/экзамен</w:t>
            </w:r>
            <w:r w:rsidRPr="007F1F99">
              <w:rPr>
                <w:rFonts w:ascii="Times New Roman" w:hAnsi="Times New Roman" w:cs="Times New Roman"/>
                <w:b/>
                <w:bCs/>
                <w:sz w:val="28"/>
                <w:szCs w:val="28"/>
              </w:rPr>
              <w:t>)</w:t>
            </w:r>
          </w:p>
        </w:tc>
        <w:tc>
          <w:tcPr>
            <w:tcW w:w="4673" w:type="dxa"/>
          </w:tcPr>
          <w:p w:rsidR="00B64E97" w:rsidRPr="007F1F99" w:rsidRDefault="00B64E97" w:rsidP="007F1F99">
            <w:pPr>
              <w:spacing w:after="0" w:line="240" w:lineRule="auto"/>
              <w:jc w:val="both"/>
              <w:rPr>
                <w:rFonts w:ascii="Times New Roman" w:hAnsi="Times New Roman" w:cs="Times New Roman"/>
                <w:sz w:val="28"/>
                <w:szCs w:val="28"/>
              </w:rPr>
            </w:pPr>
            <w:r w:rsidRPr="007F1F99">
              <w:rPr>
                <w:rFonts w:ascii="Times New Roman" w:hAnsi="Times New Roman" w:cs="Times New Roman"/>
                <w:sz w:val="28"/>
                <w:szCs w:val="28"/>
              </w:rPr>
              <w:t>зачет</w:t>
            </w:r>
          </w:p>
        </w:tc>
      </w:tr>
      <w:tr w:rsidR="00B64E97" w:rsidRPr="007F1F99" w:rsidTr="002D420D">
        <w:tc>
          <w:tcPr>
            <w:tcW w:w="4672" w:type="dxa"/>
          </w:tcPr>
          <w:p w:rsidR="00B64E97" w:rsidRPr="007F1F99" w:rsidRDefault="00B64E97" w:rsidP="007F1F99">
            <w:pPr>
              <w:spacing w:after="0" w:line="240" w:lineRule="auto"/>
              <w:jc w:val="both"/>
              <w:rPr>
                <w:rFonts w:ascii="Times New Roman" w:hAnsi="Times New Roman" w:cs="Times New Roman"/>
                <w:b/>
                <w:bCs/>
                <w:sz w:val="28"/>
                <w:szCs w:val="28"/>
              </w:rPr>
            </w:pPr>
            <w:r w:rsidRPr="007F1F99">
              <w:rPr>
                <w:rFonts w:ascii="Times New Roman" w:hAnsi="Times New Roman" w:cs="Times New Roman"/>
                <w:b/>
                <w:bCs/>
                <w:sz w:val="28"/>
                <w:szCs w:val="28"/>
              </w:rPr>
              <w:t>Количество зачетных единиц</w:t>
            </w:r>
          </w:p>
        </w:tc>
        <w:tc>
          <w:tcPr>
            <w:tcW w:w="4673" w:type="dxa"/>
          </w:tcPr>
          <w:p w:rsidR="00B64E97" w:rsidRPr="007F1F99" w:rsidRDefault="007F1F99" w:rsidP="007F1F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r w:rsidR="00B64E97" w:rsidRPr="007F1F99" w:rsidTr="002D420D">
        <w:tc>
          <w:tcPr>
            <w:tcW w:w="4672" w:type="dxa"/>
          </w:tcPr>
          <w:p w:rsidR="00B64E97" w:rsidRPr="007F1F99" w:rsidRDefault="00B64E97" w:rsidP="007F1F99">
            <w:pPr>
              <w:spacing w:after="0" w:line="240" w:lineRule="auto"/>
              <w:jc w:val="both"/>
              <w:rPr>
                <w:rFonts w:ascii="Times New Roman" w:hAnsi="Times New Roman" w:cs="Times New Roman"/>
                <w:b/>
                <w:bCs/>
                <w:sz w:val="28"/>
                <w:szCs w:val="28"/>
              </w:rPr>
            </w:pPr>
            <w:r w:rsidRPr="007F1F99">
              <w:rPr>
                <w:rFonts w:ascii="Times New Roman" w:hAnsi="Times New Roman" w:cs="Times New Roman"/>
                <w:b/>
                <w:bCs/>
                <w:sz w:val="28"/>
                <w:szCs w:val="28"/>
              </w:rPr>
              <w:t>Формируемые компетенции</w:t>
            </w:r>
          </w:p>
        </w:tc>
        <w:tc>
          <w:tcPr>
            <w:tcW w:w="4673" w:type="dxa"/>
          </w:tcPr>
          <w:p w:rsidR="00B64E97" w:rsidRPr="007F1F99" w:rsidRDefault="00B64E97" w:rsidP="007F1F99">
            <w:pPr>
              <w:spacing w:after="0" w:line="240" w:lineRule="auto"/>
              <w:ind w:firstLine="709"/>
              <w:jc w:val="both"/>
              <w:rPr>
                <w:rFonts w:ascii="Times New Roman" w:hAnsi="Times New Roman" w:cs="Times New Roman"/>
                <w:sz w:val="28"/>
                <w:szCs w:val="28"/>
              </w:rPr>
            </w:pPr>
            <w:r w:rsidRPr="007F1F99">
              <w:rPr>
                <w:rFonts w:ascii="Times New Roman" w:hAnsi="Times New Roman" w:cs="Times New Roman"/>
                <w:sz w:val="28"/>
                <w:szCs w:val="28"/>
              </w:rPr>
              <w:t>Применять основные методы защиты населения от негативных факторов антропогенного, техногенного, естественного происхождения, принципы и воздействия радиации</w:t>
            </w:r>
          </w:p>
        </w:tc>
      </w:tr>
      <w:tr w:rsidR="00B64E97" w:rsidRPr="007F1F99" w:rsidTr="002D420D">
        <w:tc>
          <w:tcPr>
            <w:tcW w:w="9345" w:type="dxa"/>
            <w:gridSpan w:val="2"/>
          </w:tcPr>
          <w:p w:rsidR="00B64E97" w:rsidRPr="007F1F99" w:rsidRDefault="00B64E97" w:rsidP="007F1F99">
            <w:pPr>
              <w:spacing w:after="0" w:line="240" w:lineRule="auto"/>
              <w:jc w:val="center"/>
              <w:rPr>
                <w:rFonts w:ascii="Times New Roman" w:hAnsi="Times New Roman" w:cs="Times New Roman"/>
                <w:b/>
                <w:bCs/>
                <w:sz w:val="28"/>
                <w:szCs w:val="28"/>
              </w:rPr>
            </w:pPr>
            <w:r w:rsidRPr="007F1F99">
              <w:rPr>
                <w:rFonts w:ascii="Times New Roman" w:hAnsi="Times New Roman" w:cs="Times New Roman"/>
                <w:b/>
                <w:bCs/>
                <w:sz w:val="28"/>
                <w:szCs w:val="28"/>
              </w:rPr>
              <w:t>Краткое содержание учебной дисциплины:</w:t>
            </w:r>
          </w:p>
          <w:p w:rsidR="00B64E97" w:rsidRPr="007F1F99" w:rsidRDefault="00B64E97" w:rsidP="007F1F99">
            <w:pPr>
              <w:pStyle w:val="2"/>
              <w:spacing w:before="0" w:after="0"/>
              <w:ind w:firstLine="709"/>
              <w:jc w:val="both"/>
              <w:outlineLvl w:val="1"/>
              <w:rPr>
                <w:rFonts w:ascii="Times New Roman" w:hAnsi="Times New Roman"/>
                <w:b w:val="0"/>
                <w:sz w:val="28"/>
                <w:szCs w:val="28"/>
              </w:rPr>
            </w:pPr>
            <w:r w:rsidRPr="007F1F99">
              <w:rPr>
                <w:rFonts w:ascii="Times New Roman" w:hAnsi="Times New Roman"/>
                <w:b w:val="0"/>
                <w:sz w:val="28"/>
                <w:szCs w:val="28"/>
              </w:rPr>
              <w:t xml:space="preserve">Интегрированная учебная дисциплина «Безопасность жизнедеятельности человека. Защита населения от чрезвычайных ситуаций» включает обязательные для изучения на первой ступени получения высшего образования в Республике Беларусь дисциплины «Защита населения от чрезвычайных ситуаций», «Радиационная безопасность», являющиеся непрофильными для данной специальности. Данная дисциплина ставит своей целью формирование культуры безопасности жизнедеятельности будущих специалистов, основанной на системе социальных норм, ценностей и установок, обеспечивающих сохранение их жизни, здоровья и работоспособности в условиях постоянного взаимодействия со средой обитания. В результате изучения данной дисциплины будущие специалисты должны получить современные теоретические знания о различных видах чрезвычайных ситуаций, современных вооружениях и способам защиты населения и объектов от них, научиться решать задачи по действиям в различных чрезвычайных ситуациях, ознакомиться с основами экологии, энергосбережения и охраны труда и законодательством Республики Беларусь в этих областях жизнедеятельности и уметь применять полученные знания и умения в своей будущей профессиональной деятельности. </w:t>
            </w:r>
          </w:p>
        </w:tc>
      </w:tr>
    </w:tbl>
    <w:p w:rsidR="00B64E97" w:rsidRDefault="00B64E97" w:rsidP="00B64E97"/>
    <w:p w:rsidR="007E02D7" w:rsidRDefault="007E02D7">
      <w:bookmarkStart w:id="0" w:name="_GoBack"/>
      <w:bookmarkEnd w:id="0"/>
    </w:p>
    <w:sectPr w:rsidR="007E02D7" w:rsidSect="007E02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E97"/>
    <w:rsid w:val="001D18D9"/>
    <w:rsid w:val="007E02D7"/>
    <w:rsid w:val="007F1F99"/>
    <w:rsid w:val="00B64E97"/>
    <w:rsid w:val="00BB2951"/>
    <w:rsid w:val="00C66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4CDFD"/>
  <w15:docId w15:val="{1FE9220B-F391-4F43-AECD-C4B24D72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E97"/>
    <w:pPr>
      <w:spacing w:after="160" w:line="259" w:lineRule="auto"/>
    </w:pPr>
  </w:style>
  <w:style w:type="paragraph" w:styleId="2">
    <w:name w:val="heading 2"/>
    <w:basedOn w:val="a"/>
    <w:next w:val="a"/>
    <w:link w:val="20"/>
    <w:qFormat/>
    <w:rsid w:val="00B64E97"/>
    <w:pPr>
      <w:keepNext/>
      <w:spacing w:before="120" w:after="120" w:line="240" w:lineRule="auto"/>
      <w:ind w:firstLine="425"/>
      <w:jc w:val="center"/>
      <w:outlineLvl w:val="1"/>
    </w:pPr>
    <w:rPr>
      <w:rFonts w:ascii="Courier New" w:eastAsia="Times New Roman" w:hAnsi="Courier New"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64E97"/>
    <w:rPr>
      <w:rFonts w:ascii="Courier New" w:eastAsia="Times New Roman" w:hAnsi="Courier New" w:cs="Times New Roman"/>
      <w:b/>
      <w:sz w:val="24"/>
      <w:szCs w:val="20"/>
      <w:lang w:eastAsia="ru-RU"/>
    </w:rPr>
  </w:style>
  <w:style w:type="table" w:styleId="a3">
    <w:name w:val="Table Grid"/>
    <w:basedOn w:val="a1"/>
    <w:uiPriority w:val="39"/>
    <w:rsid w:val="00B64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USER1</cp:lastModifiedBy>
  <cp:revision>4</cp:revision>
  <dcterms:created xsi:type="dcterms:W3CDTF">2022-10-03T06:00:00Z</dcterms:created>
  <dcterms:modified xsi:type="dcterms:W3CDTF">2022-11-01T07:51:00Z</dcterms:modified>
</cp:coreProperties>
</file>