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F6C" w:rsidRDefault="00864F6C" w:rsidP="00864F6C">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The name of the academic discipline:</w:t>
      </w:r>
    </w:p>
    <w:p w:rsidR="00864F6C" w:rsidRDefault="00864F6C" w:rsidP="00864F6C">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bookmarkStart w:id="0" w:name="_GoBack"/>
      <w:r w:rsidRPr="00864F6C">
        <w:rPr>
          <w:rFonts w:ascii="Times New Roman" w:hAnsi="Times New Roman" w:cs="Times New Roman"/>
          <w:b/>
          <w:sz w:val="28"/>
          <w:szCs w:val="28"/>
          <w:lang w:val="en-US"/>
        </w:rPr>
        <w:t>Modern Marketing and Communications in Sports and Entertainment</w:t>
      </w:r>
      <w:bookmarkEnd w:id="0"/>
      <w:r>
        <w:rPr>
          <w:rFonts w:ascii="Times New Roman" w:hAnsi="Times New Roman" w:cs="Times New Roman"/>
          <w:b/>
          <w:sz w:val="28"/>
          <w:szCs w:val="28"/>
          <w:lang w:val="en-US"/>
        </w:rPr>
        <w:t>”</w:t>
      </w:r>
    </w:p>
    <w:p w:rsidR="00864F6C" w:rsidRDefault="00864F6C" w:rsidP="00864F6C">
      <w:pPr>
        <w:spacing w:after="0" w:line="240" w:lineRule="auto"/>
        <w:jc w:val="center"/>
        <w:rPr>
          <w:rFonts w:ascii="Times New Roman" w:hAnsi="Times New Roman" w:cs="Times New Roman"/>
          <w:b/>
          <w:sz w:val="28"/>
          <w:szCs w:val="28"/>
          <w:lang w:val="en-US"/>
        </w:rPr>
      </w:pPr>
    </w:p>
    <w:tbl>
      <w:tblPr>
        <w:tblStyle w:val="a3"/>
        <w:tblW w:w="0" w:type="auto"/>
        <w:tblLook w:val="04A0" w:firstRow="1" w:lastRow="0" w:firstColumn="1" w:lastColumn="0" w:noHBand="0" w:noVBand="1"/>
      </w:tblPr>
      <w:tblGrid>
        <w:gridCol w:w="3227"/>
        <w:gridCol w:w="6343"/>
      </w:tblGrid>
      <w:tr w:rsidR="00864F6C" w:rsidTr="00864F6C">
        <w:tc>
          <w:tcPr>
            <w:tcW w:w="3227" w:type="dxa"/>
            <w:tcBorders>
              <w:top w:val="single" w:sz="4" w:space="0" w:color="auto"/>
              <w:left w:val="single" w:sz="4" w:space="0" w:color="auto"/>
              <w:bottom w:val="single" w:sz="4" w:space="0" w:color="auto"/>
              <w:right w:val="single" w:sz="4" w:space="0" w:color="auto"/>
            </w:tcBorders>
            <w:hideMark/>
          </w:tcPr>
          <w:p w:rsidR="00864F6C" w:rsidRPr="00864F6C" w:rsidRDefault="00864F6C">
            <w:pPr>
              <w:rPr>
                <w:rFonts w:ascii="Times New Roman" w:hAnsi="Times New Roman" w:cs="Times New Roman"/>
                <w:b/>
                <w:sz w:val="28"/>
                <w:szCs w:val="28"/>
                <w:lang w:val="en-US" w:eastAsia="en-US"/>
              </w:rPr>
            </w:pPr>
            <w:r w:rsidRPr="00864F6C">
              <w:rPr>
                <w:rStyle w:val="a5"/>
                <w:rFonts w:ascii="Times New Roman" w:hAnsi="Times New Roman" w:cs="Times New Roman"/>
                <w:color w:val="000000"/>
                <w:sz w:val="28"/>
                <w:szCs w:val="28"/>
                <w:shd w:val="clear" w:color="auto" w:fill="FFFFFF"/>
                <w:lang w:val="en-US" w:eastAsia="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864F6C" w:rsidRDefault="00864F6C">
            <w:pPr>
              <w:jc w:val="both"/>
              <w:rPr>
                <w:rFonts w:ascii="Times New Roman" w:hAnsi="Times New Roman" w:cs="Times New Roman"/>
                <w:sz w:val="28"/>
                <w:szCs w:val="28"/>
                <w:lang w:val="en-US" w:eastAsia="en-US"/>
              </w:rPr>
            </w:pPr>
            <w:r>
              <w:rPr>
                <w:rFonts w:ascii="Times New Roman" w:hAnsi="Times New Roman" w:cs="Times New Roman"/>
                <w:sz w:val="28"/>
                <w:szCs w:val="28"/>
                <w:lang w:eastAsia="en-US"/>
              </w:rPr>
              <w:t xml:space="preserve">1-23 01 15 </w:t>
            </w:r>
            <w:r>
              <w:rPr>
                <w:rFonts w:ascii="Times New Roman" w:hAnsi="Times New Roman" w:cs="Times New Roman"/>
                <w:sz w:val="28"/>
                <w:szCs w:val="28"/>
                <w:lang w:val="en-US" w:eastAsia="en-US"/>
              </w:rPr>
              <w:t>Social Communications</w:t>
            </w:r>
          </w:p>
        </w:tc>
      </w:tr>
      <w:tr w:rsidR="00864F6C" w:rsidTr="00864F6C">
        <w:tc>
          <w:tcPr>
            <w:tcW w:w="3227" w:type="dxa"/>
            <w:tcBorders>
              <w:top w:val="single" w:sz="4" w:space="0" w:color="auto"/>
              <w:left w:val="single" w:sz="4" w:space="0" w:color="auto"/>
              <w:bottom w:val="single" w:sz="4" w:space="0" w:color="auto"/>
              <w:right w:val="single" w:sz="4" w:space="0" w:color="auto"/>
            </w:tcBorders>
            <w:hideMark/>
          </w:tcPr>
          <w:p w:rsidR="00864F6C" w:rsidRDefault="00864F6C">
            <w:pPr>
              <w:rPr>
                <w:rFonts w:ascii="Times New Roman" w:hAnsi="Times New Roman" w:cs="Times New Roman"/>
                <w:b/>
                <w:sz w:val="28"/>
                <w:szCs w:val="28"/>
                <w:lang w:val="en-US" w:eastAsia="en-US"/>
              </w:rPr>
            </w:pPr>
            <w:r>
              <w:rPr>
                <w:rFonts w:ascii="Times New Roman" w:hAnsi="Times New Roman" w:cs="Times New Roman"/>
                <w:b/>
                <w:sz w:val="28"/>
                <w:szCs w:val="28"/>
                <w:lang w:val="en-US" w:eastAsia="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864F6C" w:rsidRPr="0049006A" w:rsidRDefault="00864F6C" w:rsidP="002F549C">
            <w:pPr>
              <w:rPr>
                <w:rFonts w:ascii="Times New Roman" w:hAnsi="Times New Roman" w:cs="Times New Roman"/>
                <w:sz w:val="28"/>
                <w:szCs w:val="28"/>
              </w:rPr>
            </w:pPr>
            <w:r w:rsidRPr="0049006A">
              <w:rPr>
                <w:rFonts w:ascii="Times New Roman" w:hAnsi="Times New Roman" w:cs="Times New Roman"/>
                <w:sz w:val="28"/>
                <w:szCs w:val="28"/>
              </w:rPr>
              <w:t>4</w:t>
            </w:r>
          </w:p>
        </w:tc>
      </w:tr>
      <w:tr w:rsidR="00864F6C" w:rsidTr="00864F6C">
        <w:tc>
          <w:tcPr>
            <w:tcW w:w="3227" w:type="dxa"/>
            <w:tcBorders>
              <w:top w:val="single" w:sz="4" w:space="0" w:color="auto"/>
              <w:left w:val="single" w:sz="4" w:space="0" w:color="auto"/>
              <w:bottom w:val="single" w:sz="4" w:space="0" w:color="auto"/>
              <w:right w:val="single" w:sz="4" w:space="0" w:color="auto"/>
            </w:tcBorders>
            <w:hideMark/>
          </w:tcPr>
          <w:p w:rsidR="00864F6C" w:rsidRDefault="00864F6C">
            <w:pPr>
              <w:rPr>
                <w:rFonts w:ascii="Times New Roman" w:hAnsi="Times New Roman" w:cs="Times New Roman"/>
                <w:b/>
                <w:sz w:val="28"/>
                <w:szCs w:val="28"/>
                <w:lang w:val="en-US" w:eastAsia="en-US"/>
              </w:rPr>
            </w:pPr>
            <w:r>
              <w:rPr>
                <w:rFonts w:ascii="Times New Roman" w:hAnsi="Times New Roman" w:cs="Times New Roman"/>
                <w:b/>
                <w:sz w:val="28"/>
                <w:szCs w:val="28"/>
                <w:lang w:val="en-US" w:eastAsia="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864F6C" w:rsidRPr="0049006A" w:rsidRDefault="00864F6C" w:rsidP="002F549C">
            <w:pPr>
              <w:rPr>
                <w:rFonts w:ascii="Times New Roman" w:hAnsi="Times New Roman" w:cs="Times New Roman"/>
                <w:sz w:val="28"/>
                <w:szCs w:val="28"/>
              </w:rPr>
            </w:pPr>
            <w:r w:rsidRPr="0049006A">
              <w:rPr>
                <w:rFonts w:ascii="Times New Roman" w:hAnsi="Times New Roman" w:cs="Times New Roman"/>
                <w:sz w:val="28"/>
                <w:szCs w:val="28"/>
              </w:rPr>
              <w:t>7</w:t>
            </w:r>
          </w:p>
        </w:tc>
      </w:tr>
      <w:tr w:rsidR="00864F6C" w:rsidTr="00864F6C">
        <w:tc>
          <w:tcPr>
            <w:tcW w:w="3227" w:type="dxa"/>
            <w:tcBorders>
              <w:top w:val="single" w:sz="4" w:space="0" w:color="auto"/>
              <w:left w:val="single" w:sz="4" w:space="0" w:color="auto"/>
              <w:bottom w:val="single" w:sz="4" w:space="0" w:color="auto"/>
              <w:right w:val="single" w:sz="4" w:space="0" w:color="auto"/>
            </w:tcBorders>
            <w:hideMark/>
          </w:tcPr>
          <w:p w:rsidR="00864F6C" w:rsidRDefault="00864F6C">
            <w:pPr>
              <w:rPr>
                <w:rFonts w:ascii="Times New Roman" w:hAnsi="Times New Roman" w:cs="Times New Roman"/>
                <w:b/>
                <w:sz w:val="28"/>
                <w:szCs w:val="28"/>
                <w:lang w:val="en-US" w:eastAsia="en-US"/>
              </w:rPr>
            </w:pPr>
            <w:r>
              <w:rPr>
                <w:rFonts w:ascii="Times New Roman" w:hAnsi="Times New Roman" w:cs="Times New Roman"/>
                <w:b/>
                <w:sz w:val="28"/>
                <w:szCs w:val="28"/>
                <w:lang w:val="en-US" w:eastAsia="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864F6C" w:rsidRPr="0049006A" w:rsidRDefault="00864F6C" w:rsidP="002F549C">
            <w:pPr>
              <w:rPr>
                <w:rFonts w:ascii="Times New Roman" w:hAnsi="Times New Roman" w:cs="Times New Roman"/>
                <w:sz w:val="28"/>
                <w:szCs w:val="28"/>
              </w:rPr>
            </w:pPr>
            <w:r w:rsidRPr="0049006A">
              <w:rPr>
                <w:rFonts w:ascii="Times New Roman" w:hAnsi="Times New Roman" w:cs="Times New Roman"/>
                <w:sz w:val="28"/>
                <w:szCs w:val="28"/>
              </w:rPr>
              <w:t>34</w:t>
            </w:r>
          </w:p>
        </w:tc>
      </w:tr>
      <w:tr w:rsidR="00864F6C" w:rsidTr="00864F6C">
        <w:tc>
          <w:tcPr>
            <w:tcW w:w="3227" w:type="dxa"/>
            <w:vMerge w:val="restart"/>
            <w:tcBorders>
              <w:top w:val="single" w:sz="4" w:space="0" w:color="auto"/>
              <w:left w:val="single" w:sz="4" w:space="0" w:color="auto"/>
              <w:bottom w:val="single" w:sz="4" w:space="0" w:color="auto"/>
              <w:right w:val="single" w:sz="4" w:space="0" w:color="auto"/>
            </w:tcBorders>
            <w:hideMark/>
          </w:tcPr>
          <w:p w:rsidR="00864F6C" w:rsidRDefault="00864F6C">
            <w:pPr>
              <w:rPr>
                <w:rFonts w:ascii="Times New Roman" w:hAnsi="Times New Roman" w:cs="Times New Roman"/>
                <w:b/>
                <w:sz w:val="28"/>
                <w:szCs w:val="28"/>
                <w:lang w:val="en-US" w:eastAsia="en-US"/>
              </w:rPr>
            </w:pPr>
            <w:r>
              <w:rPr>
                <w:rFonts w:ascii="Times New Roman" w:hAnsi="Times New Roman" w:cs="Times New Roman"/>
                <w:b/>
                <w:sz w:val="28"/>
                <w:szCs w:val="28"/>
                <w:lang w:val="en-US" w:eastAsia="en-US"/>
              </w:rPr>
              <w:t>Lectures</w:t>
            </w:r>
          </w:p>
          <w:p w:rsidR="00864F6C" w:rsidRDefault="00864F6C">
            <w:pPr>
              <w:rPr>
                <w:rFonts w:ascii="Times New Roman" w:eastAsiaTheme="minorHAnsi" w:hAnsi="Times New Roman" w:cs="Times New Roman"/>
                <w:b/>
                <w:sz w:val="28"/>
                <w:szCs w:val="28"/>
                <w:lang w:val="en-US" w:eastAsia="en-US"/>
              </w:rPr>
            </w:pPr>
            <w:r>
              <w:rPr>
                <w:rFonts w:ascii="Times New Roman" w:hAnsi="Times New Roman" w:cs="Times New Roman"/>
                <w:b/>
                <w:sz w:val="28"/>
                <w:szCs w:val="28"/>
                <w:lang w:val="en-US" w:eastAsia="en-US"/>
              </w:rPr>
              <w:t xml:space="preserve">Seminar classes </w:t>
            </w:r>
          </w:p>
          <w:p w:rsidR="00864F6C" w:rsidRDefault="00864F6C">
            <w:pPr>
              <w:rPr>
                <w:rFonts w:ascii="Times New Roman" w:hAnsi="Times New Roman" w:cs="Times New Roman"/>
                <w:b/>
                <w:sz w:val="28"/>
                <w:szCs w:val="28"/>
                <w:lang w:val="en-US" w:eastAsia="en-US"/>
              </w:rPr>
            </w:pPr>
            <w:r>
              <w:rPr>
                <w:rFonts w:ascii="Times New Roman" w:hAnsi="Times New Roman" w:cs="Times New Roman"/>
                <w:b/>
                <w:sz w:val="28"/>
                <w:szCs w:val="28"/>
                <w:lang w:val="en-US" w:eastAsia="en-US"/>
              </w:rPr>
              <w:t>Practical classes</w:t>
            </w:r>
          </w:p>
          <w:p w:rsidR="00864F6C" w:rsidRDefault="00864F6C">
            <w:pPr>
              <w:rPr>
                <w:rFonts w:ascii="Times New Roman" w:hAnsi="Times New Roman" w:cs="Times New Roman"/>
                <w:b/>
                <w:sz w:val="28"/>
                <w:szCs w:val="28"/>
                <w:lang w:val="en-US" w:eastAsia="en-US"/>
              </w:rPr>
            </w:pPr>
            <w:r>
              <w:rPr>
                <w:rFonts w:ascii="Times New Roman" w:hAnsi="Times New Roman" w:cs="Times New Roman"/>
                <w:b/>
                <w:sz w:val="28"/>
                <w:szCs w:val="28"/>
                <w:lang w:val="en-US" w:eastAsia="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864F6C" w:rsidRPr="0049006A" w:rsidRDefault="00864F6C" w:rsidP="002F549C">
            <w:pPr>
              <w:rPr>
                <w:rFonts w:ascii="Times New Roman" w:hAnsi="Times New Roman" w:cs="Times New Roman"/>
                <w:sz w:val="28"/>
                <w:szCs w:val="28"/>
              </w:rPr>
            </w:pPr>
            <w:r w:rsidRPr="0049006A">
              <w:rPr>
                <w:rFonts w:ascii="Times New Roman" w:hAnsi="Times New Roman" w:cs="Times New Roman"/>
                <w:sz w:val="28"/>
                <w:szCs w:val="28"/>
              </w:rPr>
              <w:t>16</w:t>
            </w:r>
          </w:p>
        </w:tc>
      </w:tr>
      <w:tr w:rsidR="00864F6C" w:rsidTr="00864F6C">
        <w:tc>
          <w:tcPr>
            <w:tcW w:w="0" w:type="auto"/>
            <w:vMerge/>
            <w:tcBorders>
              <w:top w:val="single" w:sz="4" w:space="0" w:color="auto"/>
              <w:left w:val="single" w:sz="4" w:space="0" w:color="auto"/>
              <w:bottom w:val="single" w:sz="4" w:space="0" w:color="auto"/>
              <w:right w:val="single" w:sz="4" w:space="0" w:color="auto"/>
            </w:tcBorders>
            <w:vAlign w:val="center"/>
            <w:hideMark/>
          </w:tcPr>
          <w:p w:rsidR="00864F6C" w:rsidRDefault="00864F6C">
            <w:pPr>
              <w:rPr>
                <w:rFonts w:ascii="Times New Roman" w:hAnsi="Times New Roman" w:cs="Times New Roman"/>
                <w:b/>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864F6C" w:rsidRPr="0049006A" w:rsidRDefault="00864F6C" w:rsidP="002F549C">
            <w:pPr>
              <w:rPr>
                <w:rFonts w:ascii="Times New Roman" w:hAnsi="Times New Roman" w:cs="Times New Roman"/>
                <w:sz w:val="28"/>
                <w:szCs w:val="28"/>
              </w:rPr>
            </w:pPr>
            <w:r w:rsidRPr="0049006A">
              <w:rPr>
                <w:rFonts w:ascii="Times New Roman" w:hAnsi="Times New Roman" w:cs="Times New Roman"/>
                <w:sz w:val="28"/>
                <w:szCs w:val="28"/>
              </w:rPr>
              <w:t>18</w:t>
            </w:r>
          </w:p>
        </w:tc>
      </w:tr>
      <w:tr w:rsidR="00864F6C" w:rsidTr="00864F6C">
        <w:tc>
          <w:tcPr>
            <w:tcW w:w="0" w:type="auto"/>
            <w:vMerge/>
            <w:tcBorders>
              <w:top w:val="single" w:sz="4" w:space="0" w:color="auto"/>
              <w:left w:val="single" w:sz="4" w:space="0" w:color="auto"/>
              <w:bottom w:val="single" w:sz="4" w:space="0" w:color="auto"/>
              <w:right w:val="single" w:sz="4" w:space="0" w:color="auto"/>
            </w:tcBorders>
            <w:vAlign w:val="center"/>
            <w:hideMark/>
          </w:tcPr>
          <w:p w:rsidR="00864F6C" w:rsidRDefault="00864F6C">
            <w:pPr>
              <w:rPr>
                <w:rFonts w:ascii="Times New Roman" w:hAnsi="Times New Roman" w:cs="Times New Roman"/>
                <w:b/>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864F6C" w:rsidRPr="0049006A" w:rsidRDefault="00864F6C" w:rsidP="002F549C">
            <w:pPr>
              <w:rPr>
                <w:rFonts w:ascii="Times New Roman" w:hAnsi="Times New Roman" w:cs="Times New Roman"/>
                <w:sz w:val="28"/>
                <w:szCs w:val="28"/>
              </w:rPr>
            </w:pPr>
            <w:r w:rsidRPr="0049006A">
              <w:rPr>
                <w:rFonts w:ascii="Times New Roman" w:hAnsi="Times New Roman" w:cs="Times New Roman"/>
                <w:sz w:val="28"/>
                <w:szCs w:val="28"/>
              </w:rPr>
              <w:t>-</w:t>
            </w:r>
          </w:p>
        </w:tc>
      </w:tr>
      <w:tr w:rsidR="00864F6C" w:rsidTr="00864F6C">
        <w:tc>
          <w:tcPr>
            <w:tcW w:w="0" w:type="auto"/>
            <w:vMerge/>
            <w:tcBorders>
              <w:top w:val="single" w:sz="4" w:space="0" w:color="auto"/>
              <w:left w:val="single" w:sz="4" w:space="0" w:color="auto"/>
              <w:bottom w:val="single" w:sz="4" w:space="0" w:color="auto"/>
              <w:right w:val="single" w:sz="4" w:space="0" w:color="auto"/>
            </w:tcBorders>
            <w:vAlign w:val="center"/>
            <w:hideMark/>
          </w:tcPr>
          <w:p w:rsidR="00864F6C" w:rsidRDefault="00864F6C">
            <w:pPr>
              <w:rPr>
                <w:rFonts w:ascii="Times New Roman" w:hAnsi="Times New Roman" w:cs="Times New Roman"/>
                <w:b/>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864F6C" w:rsidRPr="0049006A" w:rsidRDefault="00864F6C" w:rsidP="002F549C">
            <w:pPr>
              <w:rPr>
                <w:rFonts w:ascii="Times New Roman" w:hAnsi="Times New Roman" w:cs="Times New Roman"/>
                <w:sz w:val="28"/>
                <w:szCs w:val="28"/>
              </w:rPr>
            </w:pPr>
            <w:r w:rsidRPr="0049006A">
              <w:rPr>
                <w:rFonts w:ascii="Times New Roman" w:hAnsi="Times New Roman" w:cs="Times New Roman"/>
                <w:sz w:val="28"/>
                <w:szCs w:val="28"/>
              </w:rPr>
              <w:t>-</w:t>
            </w:r>
          </w:p>
        </w:tc>
      </w:tr>
      <w:tr w:rsidR="00864F6C" w:rsidTr="00864F6C">
        <w:tc>
          <w:tcPr>
            <w:tcW w:w="3227" w:type="dxa"/>
            <w:tcBorders>
              <w:top w:val="single" w:sz="4" w:space="0" w:color="auto"/>
              <w:left w:val="single" w:sz="4" w:space="0" w:color="auto"/>
              <w:bottom w:val="single" w:sz="4" w:space="0" w:color="auto"/>
              <w:right w:val="single" w:sz="4" w:space="0" w:color="auto"/>
            </w:tcBorders>
            <w:hideMark/>
          </w:tcPr>
          <w:p w:rsidR="00864F6C" w:rsidRDefault="00864F6C">
            <w:pPr>
              <w:rPr>
                <w:rFonts w:ascii="Times New Roman" w:hAnsi="Times New Roman" w:cs="Times New Roman"/>
                <w:b/>
                <w:sz w:val="28"/>
                <w:szCs w:val="28"/>
                <w:lang w:val="en-US" w:eastAsia="en-US"/>
              </w:rPr>
            </w:pPr>
            <w:r>
              <w:rPr>
                <w:rFonts w:ascii="Times New Roman" w:hAnsi="Times New Roman" w:cs="Times New Roman"/>
                <w:b/>
                <w:sz w:val="28"/>
                <w:szCs w:val="28"/>
                <w:lang w:val="en-US" w:eastAsia="en-US"/>
              </w:rPr>
              <w:t>Form of the current assessment (</w:t>
            </w:r>
            <w:r>
              <w:rPr>
                <w:rFonts w:ascii="Times New Roman" w:hAnsi="Times New Roman" w:cs="Times New Roman"/>
                <w:b/>
                <w:i/>
                <w:sz w:val="28"/>
                <w:szCs w:val="28"/>
                <w:lang w:val="en-US" w:eastAsia="en-US"/>
              </w:rPr>
              <w:t>credit/ graded credit /exam</w:t>
            </w:r>
            <w:r>
              <w:rPr>
                <w:rFonts w:ascii="Times New Roman" w:hAnsi="Times New Roman" w:cs="Times New Roman"/>
                <w:b/>
                <w:sz w:val="28"/>
                <w:szCs w:val="28"/>
                <w:lang w:val="en-US" w:eastAsia="en-US"/>
              </w:rPr>
              <w:t>)</w:t>
            </w:r>
          </w:p>
        </w:tc>
        <w:tc>
          <w:tcPr>
            <w:tcW w:w="6343" w:type="dxa"/>
            <w:tcBorders>
              <w:top w:val="single" w:sz="4" w:space="0" w:color="auto"/>
              <w:left w:val="single" w:sz="4" w:space="0" w:color="auto"/>
              <w:bottom w:val="single" w:sz="4" w:space="0" w:color="auto"/>
              <w:right w:val="single" w:sz="4" w:space="0" w:color="auto"/>
            </w:tcBorders>
            <w:hideMark/>
          </w:tcPr>
          <w:p w:rsidR="00864F6C" w:rsidRPr="00864F6C" w:rsidRDefault="00864F6C" w:rsidP="002F549C">
            <w:pPr>
              <w:rPr>
                <w:rFonts w:ascii="Times New Roman" w:hAnsi="Times New Roman" w:cs="Times New Roman"/>
                <w:sz w:val="28"/>
                <w:szCs w:val="28"/>
                <w:lang w:val="en-US"/>
              </w:rPr>
            </w:pPr>
            <w:r>
              <w:rPr>
                <w:rFonts w:ascii="Times New Roman" w:hAnsi="Times New Roman" w:cs="Times New Roman"/>
                <w:sz w:val="28"/>
                <w:szCs w:val="28"/>
                <w:lang w:val="en-US"/>
              </w:rPr>
              <w:t>credit</w:t>
            </w:r>
          </w:p>
        </w:tc>
      </w:tr>
      <w:tr w:rsidR="00864F6C" w:rsidTr="00864F6C">
        <w:tc>
          <w:tcPr>
            <w:tcW w:w="3227" w:type="dxa"/>
            <w:tcBorders>
              <w:top w:val="single" w:sz="4" w:space="0" w:color="auto"/>
              <w:left w:val="single" w:sz="4" w:space="0" w:color="auto"/>
              <w:bottom w:val="single" w:sz="4" w:space="0" w:color="auto"/>
              <w:right w:val="single" w:sz="4" w:space="0" w:color="auto"/>
            </w:tcBorders>
            <w:hideMark/>
          </w:tcPr>
          <w:p w:rsidR="00864F6C" w:rsidRDefault="00864F6C">
            <w:pPr>
              <w:rPr>
                <w:rFonts w:ascii="Times New Roman" w:hAnsi="Times New Roman" w:cs="Times New Roman"/>
                <w:b/>
                <w:sz w:val="28"/>
                <w:szCs w:val="28"/>
                <w:lang w:val="en-US" w:eastAsia="en-US"/>
              </w:rPr>
            </w:pPr>
            <w:r>
              <w:rPr>
                <w:rFonts w:ascii="Times New Roman" w:hAnsi="Times New Roman" w:cs="Times New Roman"/>
                <w:b/>
                <w:sz w:val="28"/>
                <w:szCs w:val="28"/>
                <w:lang w:val="en-US" w:eastAsia="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864F6C" w:rsidRPr="0049006A" w:rsidRDefault="00864F6C" w:rsidP="002F549C">
            <w:pPr>
              <w:rPr>
                <w:rFonts w:ascii="Times New Roman" w:hAnsi="Times New Roman" w:cs="Times New Roman"/>
                <w:sz w:val="28"/>
                <w:szCs w:val="28"/>
              </w:rPr>
            </w:pPr>
            <w:r w:rsidRPr="0049006A">
              <w:rPr>
                <w:rFonts w:ascii="Times New Roman" w:hAnsi="Times New Roman" w:cs="Times New Roman"/>
                <w:sz w:val="28"/>
                <w:szCs w:val="28"/>
              </w:rPr>
              <w:t>2</w:t>
            </w:r>
          </w:p>
        </w:tc>
      </w:tr>
      <w:tr w:rsidR="00864F6C" w:rsidRPr="00B80E29" w:rsidTr="00864F6C">
        <w:tc>
          <w:tcPr>
            <w:tcW w:w="3227" w:type="dxa"/>
            <w:tcBorders>
              <w:top w:val="single" w:sz="4" w:space="0" w:color="auto"/>
              <w:left w:val="single" w:sz="4" w:space="0" w:color="auto"/>
              <w:bottom w:val="single" w:sz="4" w:space="0" w:color="auto"/>
              <w:right w:val="single" w:sz="4" w:space="0" w:color="auto"/>
            </w:tcBorders>
            <w:hideMark/>
          </w:tcPr>
          <w:p w:rsidR="00864F6C" w:rsidRDefault="00864F6C">
            <w:pPr>
              <w:rPr>
                <w:rFonts w:ascii="Times New Roman" w:hAnsi="Times New Roman" w:cs="Times New Roman"/>
                <w:b/>
                <w:sz w:val="28"/>
                <w:szCs w:val="28"/>
                <w:lang w:val="en-US" w:eastAsia="en-US"/>
              </w:rPr>
            </w:pPr>
            <w:r>
              <w:rPr>
                <w:rFonts w:ascii="Times New Roman" w:hAnsi="Times New Roman" w:cs="Times New Roman"/>
                <w:b/>
                <w:sz w:val="28"/>
                <w:szCs w:val="28"/>
                <w:lang w:val="en-US" w:eastAsia="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864F6C" w:rsidRPr="00864F6C" w:rsidRDefault="00864F6C" w:rsidP="00864F6C">
            <w:pPr>
              <w:jc w:val="both"/>
              <w:rPr>
                <w:lang w:val="en-US" w:eastAsia="en-US"/>
              </w:rPr>
            </w:pPr>
            <w:r w:rsidRPr="00864F6C">
              <w:rPr>
                <w:rFonts w:ascii="Times New Roman" w:hAnsi="Times New Roman" w:cs="Times New Roman"/>
                <w:sz w:val="28"/>
                <w:szCs w:val="28"/>
                <w:lang w:val="en-US"/>
              </w:rPr>
              <w:t xml:space="preserve">Mastering the academic discipline </w:t>
            </w:r>
            <w:r>
              <w:rPr>
                <w:rFonts w:ascii="Times New Roman" w:hAnsi="Times New Roman" w:cs="Times New Roman"/>
                <w:sz w:val="28"/>
                <w:szCs w:val="28"/>
                <w:lang w:val="en-US"/>
              </w:rPr>
              <w:t>“</w:t>
            </w:r>
            <w:r w:rsidRPr="00864F6C">
              <w:rPr>
                <w:rFonts w:ascii="Times New Roman" w:hAnsi="Times New Roman" w:cs="Times New Roman"/>
                <w:sz w:val="28"/>
                <w:szCs w:val="28"/>
                <w:lang w:val="en-US"/>
              </w:rPr>
              <w:t>Modern Marketing and Communications in Sports and Entertainment</w:t>
            </w:r>
            <w:r>
              <w:rPr>
                <w:rFonts w:ascii="Times New Roman" w:hAnsi="Times New Roman" w:cs="Times New Roman"/>
                <w:sz w:val="28"/>
                <w:szCs w:val="28"/>
                <w:lang w:val="en-US"/>
              </w:rPr>
              <w:t>”</w:t>
            </w:r>
            <w:r w:rsidRPr="00864F6C">
              <w:rPr>
                <w:rFonts w:ascii="Times New Roman" w:hAnsi="Times New Roman" w:cs="Times New Roman"/>
                <w:sz w:val="28"/>
                <w:szCs w:val="28"/>
                <w:lang w:val="en-US"/>
              </w:rPr>
              <w:t xml:space="preserve"> should ensure the formation of special competencies: applying marketing tools to promote products and services in the field of sports and entertainment</w:t>
            </w:r>
          </w:p>
        </w:tc>
      </w:tr>
      <w:tr w:rsidR="00864F6C" w:rsidRPr="00B80E29" w:rsidTr="00864F6C">
        <w:tc>
          <w:tcPr>
            <w:tcW w:w="9570" w:type="dxa"/>
            <w:gridSpan w:val="2"/>
            <w:tcBorders>
              <w:top w:val="single" w:sz="4" w:space="0" w:color="auto"/>
              <w:left w:val="single" w:sz="4" w:space="0" w:color="auto"/>
              <w:bottom w:val="single" w:sz="4" w:space="0" w:color="auto"/>
              <w:right w:val="single" w:sz="4" w:space="0" w:color="auto"/>
            </w:tcBorders>
            <w:hideMark/>
          </w:tcPr>
          <w:p w:rsidR="00864F6C" w:rsidRDefault="00864F6C">
            <w:pPr>
              <w:jc w:val="center"/>
              <w:rPr>
                <w:rFonts w:ascii="Times New Roman" w:hAnsi="Times New Roman" w:cs="Times New Roman"/>
                <w:b/>
                <w:sz w:val="28"/>
                <w:szCs w:val="28"/>
                <w:lang w:val="en-US" w:eastAsia="en-US"/>
              </w:rPr>
            </w:pPr>
            <w:r>
              <w:rPr>
                <w:rFonts w:ascii="Times New Roman" w:hAnsi="Times New Roman" w:cs="Times New Roman"/>
                <w:b/>
                <w:sz w:val="28"/>
                <w:szCs w:val="28"/>
                <w:lang w:val="en-US" w:eastAsia="en-US"/>
              </w:rPr>
              <w:t>Summary of the academic discipline:</w:t>
            </w:r>
          </w:p>
          <w:p w:rsidR="00864F6C" w:rsidRPr="00864F6C" w:rsidRDefault="00864F6C" w:rsidP="00864F6C">
            <w:pPr>
              <w:ind w:firstLine="709"/>
              <w:jc w:val="both"/>
              <w:rPr>
                <w:lang w:val="en-US" w:eastAsia="en-US"/>
              </w:rPr>
            </w:pPr>
            <w:r w:rsidRPr="00B80E29">
              <w:rPr>
                <w:rFonts w:ascii="Times New Roman" w:hAnsi="Times New Roman" w:cs="Times New Roman"/>
                <w:sz w:val="28"/>
                <w:szCs w:val="28"/>
                <w:lang w:val="en-US"/>
              </w:rPr>
              <w:t>The discipline describes the concepts of the physical culture and sports sphere, the specifics of the product of sports organizations and entertainment organizations. The content of the academic discipline includes conceptual aspects and the content of marketing activities of physical culture and sports organizations and entertainment organizations in the field of market research and segmentation, marketing communications, planning and control strategy, designing a service offer adequate to demand.</w:t>
            </w:r>
          </w:p>
        </w:tc>
      </w:tr>
    </w:tbl>
    <w:p w:rsidR="00864F6C" w:rsidRDefault="00864F6C" w:rsidP="00864F6C">
      <w:pPr>
        <w:spacing w:after="0" w:line="240" w:lineRule="auto"/>
        <w:rPr>
          <w:rFonts w:ascii="Times New Roman" w:hAnsi="Times New Roman" w:cs="Times New Roman"/>
          <w:sz w:val="28"/>
          <w:szCs w:val="28"/>
          <w:lang w:val="en-US" w:eastAsia="en-US"/>
        </w:rPr>
      </w:pPr>
    </w:p>
    <w:p w:rsidR="00A96AB4" w:rsidRPr="00864F6C" w:rsidRDefault="00A96AB4">
      <w:pPr>
        <w:rPr>
          <w:rFonts w:ascii="Times New Roman" w:hAnsi="Times New Roman" w:cs="Times New Roman"/>
          <w:sz w:val="28"/>
          <w:szCs w:val="28"/>
          <w:lang w:val="en-US"/>
        </w:rPr>
      </w:pPr>
    </w:p>
    <w:sectPr w:rsidR="00A96AB4" w:rsidRPr="00864F6C" w:rsidSect="006578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engXian">
    <w:altName w:val="等线"/>
    <w:charset w:val="86"/>
    <w:family w:val="modern"/>
    <w:pitch w:val="fixed"/>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06A"/>
    <w:rsid w:val="0049006A"/>
    <w:rsid w:val="0065786E"/>
    <w:rsid w:val="00864F6C"/>
    <w:rsid w:val="00A96AB4"/>
    <w:rsid w:val="00B80E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006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00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64F6C"/>
    <w:pPr>
      <w:ind w:left="720"/>
      <w:contextualSpacing/>
    </w:pPr>
    <w:rPr>
      <w:rFonts w:ascii="Times New Roman" w:eastAsia="DengXian" w:hAnsi="Times New Roman" w:cs="Times New Roman"/>
      <w:color w:val="000000"/>
      <w:sz w:val="28"/>
      <w:szCs w:val="28"/>
    </w:rPr>
  </w:style>
  <w:style w:type="character" w:styleId="a5">
    <w:name w:val="Strong"/>
    <w:basedOn w:val="a0"/>
    <w:uiPriority w:val="22"/>
    <w:qFormat/>
    <w:rsid w:val="00864F6C"/>
    <w:rPr>
      <w:b/>
      <w:bCs/>
    </w:rPr>
  </w:style>
  <w:style w:type="character" w:customStyle="1" w:styleId="rynqvb">
    <w:name w:val="rynqvb"/>
    <w:basedOn w:val="a0"/>
    <w:rsid w:val="00864F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006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00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64F6C"/>
    <w:pPr>
      <w:ind w:left="720"/>
      <w:contextualSpacing/>
    </w:pPr>
    <w:rPr>
      <w:rFonts w:ascii="Times New Roman" w:eastAsia="DengXian" w:hAnsi="Times New Roman" w:cs="Times New Roman"/>
      <w:color w:val="000000"/>
      <w:sz w:val="28"/>
      <w:szCs w:val="28"/>
    </w:rPr>
  </w:style>
  <w:style w:type="character" w:styleId="a5">
    <w:name w:val="Strong"/>
    <w:basedOn w:val="a0"/>
    <w:uiPriority w:val="22"/>
    <w:qFormat/>
    <w:rsid w:val="00864F6C"/>
    <w:rPr>
      <w:b/>
      <w:bCs/>
    </w:rPr>
  </w:style>
  <w:style w:type="character" w:customStyle="1" w:styleId="rynqvb">
    <w:name w:val="rynqvb"/>
    <w:basedOn w:val="a0"/>
    <w:rsid w:val="00864F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795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1041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2025-04-25T14:22:00Z</dcterms:created>
  <dcterms:modified xsi:type="dcterms:W3CDTF">2025-04-25T14:22:00Z</dcterms:modified>
</cp:coreProperties>
</file>