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C5" w:rsidRPr="00EC48B5" w:rsidRDefault="005967C5" w:rsidP="00EC48B5">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sz w:val="28"/>
          <w:szCs w:val="28"/>
          <w:lang w:val="en-US"/>
        </w:rPr>
        <w:t>The name of the academic discipline:</w:t>
      </w:r>
    </w:p>
    <w:p w:rsidR="005967C5" w:rsidRDefault="005967C5" w:rsidP="00EC48B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5967C5">
        <w:rPr>
          <w:rFonts w:ascii="Times New Roman" w:hAnsi="Times New Roman"/>
          <w:b/>
          <w:color w:val="000000"/>
          <w:sz w:val="28"/>
          <w:szCs w:val="28"/>
          <w:lang w:val="be-BY"/>
        </w:rPr>
        <w:t>HR Management</w:t>
      </w:r>
      <w:bookmarkEnd w:id="0"/>
      <w:r>
        <w:rPr>
          <w:rFonts w:ascii="Times New Roman" w:hAnsi="Times New Roman" w:cs="Times New Roman"/>
          <w:b/>
          <w:sz w:val="28"/>
          <w:szCs w:val="28"/>
          <w:lang w:val="en-US"/>
        </w:rPr>
        <w:t>”</w:t>
      </w:r>
    </w:p>
    <w:p w:rsidR="005967C5" w:rsidRDefault="005967C5" w:rsidP="005967C5">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5967C5" w:rsidTr="005967C5">
        <w:tc>
          <w:tcPr>
            <w:tcW w:w="3227" w:type="dxa"/>
            <w:tcBorders>
              <w:top w:val="single" w:sz="4" w:space="0" w:color="auto"/>
              <w:left w:val="single" w:sz="4" w:space="0" w:color="auto"/>
              <w:bottom w:val="single" w:sz="4" w:space="0" w:color="auto"/>
              <w:right w:val="single" w:sz="4" w:space="0" w:color="auto"/>
            </w:tcBorders>
            <w:hideMark/>
          </w:tcPr>
          <w:p w:rsidR="005967C5" w:rsidRPr="005967C5" w:rsidRDefault="005967C5">
            <w:pPr>
              <w:rPr>
                <w:rFonts w:ascii="Times New Roman" w:hAnsi="Times New Roman" w:cs="Times New Roman"/>
                <w:b/>
                <w:sz w:val="28"/>
                <w:szCs w:val="28"/>
                <w:lang w:val="en-US" w:eastAsia="en-US"/>
              </w:rPr>
            </w:pPr>
            <w:r w:rsidRPr="005967C5">
              <w:rPr>
                <w:rStyle w:val="a5"/>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967C5" w:rsidRDefault="005967C5">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5967C5" w:rsidTr="005967C5">
        <w:tc>
          <w:tcPr>
            <w:tcW w:w="3227" w:type="dxa"/>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4</w:t>
            </w:r>
          </w:p>
        </w:tc>
      </w:tr>
      <w:tr w:rsidR="005967C5" w:rsidTr="005967C5">
        <w:tc>
          <w:tcPr>
            <w:tcW w:w="3227" w:type="dxa"/>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7</w:t>
            </w:r>
          </w:p>
        </w:tc>
      </w:tr>
      <w:tr w:rsidR="005967C5" w:rsidTr="005967C5">
        <w:tc>
          <w:tcPr>
            <w:tcW w:w="3227" w:type="dxa"/>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68</w:t>
            </w:r>
          </w:p>
        </w:tc>
      </w:tr>
      <w:tr w:rsidR="005967C5" w:rsidTr="005967C5">
        <w:tc>
          <w:tcPr>
            <w:tcW w:w="3227" w:type="dxa"/>
            <w:vMerge w:val="restart"/>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5967C5" w:rsidRDefault="005967C5">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34</w:t>
            </w:r>
          </w:p>
        </w:tc>
      </w:tr>
      <w:tr w:rsidR="005967C5" w:rsidTr="005967C5">
        <w:tc>
          <w:tcPr>
            <w:tcW w:w="0" w:type="auto"/>
            <w:vMerge/>
            <w:tcBorders>
              <w:top w:val="single" w:sz="4" w:space="0" w:color="auto"/>
              <w:left w:val="single" w:sz="4" w:space="0" w:color="auto"/>
              <w:bottom w:val="single" w:sz="4" w:space="0" w:color="auto"/>
              <w:right w:val="single" w:sz="4" w:space="0" w:color="auto"/>
            </w:tcBorders>
            <w:vAlign w:val="center"/>
            <w:hideMark/>
          </w:tcPr>
          <w:p w:rsidR="005967C5" w:rsidRDefault="005967C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34</w:t>
            </w:r>
          </w:p>
        </w:tc>
      </w:tr>
      <w:tr w:rsidR="005967C5" w:rsidTr="005967C5">
        <w:tc>
          <w:tcPr>
            <w:tcW w:w="0" w:type="auto"/>
            <w:vMerge/>
            <w:tcBorders>
              <w:top w:val="single" w:sz="4" w:space="0" w:color="auto"/>
              <w:left w:val="single" w:sz="4" w:space="0" w:color="auto"/>
              <w:bottom w:val="single" w:sz="4" w:space="0" w:color="auto"/>
              <w:right w:val="single" w:sz="4" w:space="0" w:color="auto"/>
            </w:tcBorders>
            <w:vAlign w:val="center"/>
            <w:hideMark/>
          </w:tcPr>
          <w:p w:rsidR="005967C5" w:rsidRDefault="005967C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w:t>
            </w:r>
          </w:p>
        </w:tc>
      </w:tr>
      <w:tr w:rsidR="005967C5" w:rsidTr="005967C5">
        <w:tc>
          <w:tcPr>
            <w:tcW w:w="0" w:type="auto"/>
            <w:vMerge/>
            <w:tcBorders>
              <w:top w:val="single" w:sz="4" w:space="0" w:color="auto"/>
              <w:left w:val="single" w:sz="4" w:space="0" w:color="auto"/>
              <w:bottom w:val="single" w:sz="4" w:space="0" w:color="auto"/>
              <w:right w:val="single" w:sz="4" w:space="0" w:color="auto"/>
            </w:tcBorders>
            <w:vAlign w:val="center"/>
            <w:hideMark/>
          </w:tcPr>
          <w:p w:rsidR="005967C5" w:rsidRDefault="005967C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w:t>
            </w:r>
          </w:p>
        </w:tc>
      </w:tr>
      <w:tr w:rsidR="005967C5" w:rsidTr="005967C5">
        <w:tc>
          <w:tcPr>
            <w:tcW w:w="3227" w:type="dxa"/>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5967C5" w:rsidRPr="005967C5" w:rsidRDefault="005967C5" w:rsidP="00B55693">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5967C5" w:rsidTr="005967C5">
        <w:tc>
          <w:tcPr>
            <w:tcW w:w="3227" w:type="dxa"/>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967C5" w:rsidRPr="00A6380D" w:rsidRDefault="005967C5" w:rsidP="00B55693">
            <w:pPr>
              <w:rPr>
                <w:rFonts w:ascii="Times New Roman" w:hAnsi="Times New Roman" w:cs="Times New Roman"/>
                <w:sz w:val="28"/>
                <w:szCs w:val="28"/>
              </w:rPr>
            </w:pPr>
            <w:r w:rsidRPr="00A6380D">
              <w:rPr>
                <w:rFonts w:ascii="Times New Roman" w:hAnsi="Times New Roman" w:cs="Times New Roman"/>
                <w:sz w:val="28"/>
                <w:szCs w:val="28"/>
              </w:rPr>
              <w:t>3</w:t>
            </w:r>
          </w:p>
        </w:tc>
      </w:tr>
      <w:tr w:rsidR="005967C5" w:rsidRPr="00EC48B5" w:rsidTr="005967C5">
        <w:tc>
          <w:tcPr>
            <w:tcW w:w="3227" w:type="dxa"/>
            <w:tcBorders>
              <w:top w:val="single" w:sz="4" w:space="0" w:color="auto"/>
              <w:left w:val="single" w:sz="4" w:space="0" w:color="auto"/>
              <w:bottom w:val="single" w:sz="4" w:space="0" w:color="auto"/>
              <w:right w:val="single" w:sz="4" w:space="0" w:color="auto"/>
            </w:tcBorders>
            <w:hideMark/>
          </w:tcPr>
          <w:p w:rsidR="005967C5" w:rsidRDefault="005967C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967C5" w:rsidRPr="005967C5" w:rsidRDefault="005967C5" w:rsidP="005967C5">
            <w:pPr>
              <w:pStyle w:val="a4"/>
              <w:ind w:left="0"/>
              <w:jc w:val="both"/>
              <w:rPr>
                <w:lang w:val="en-US" w:eastAsia="en-US"/>
              </w:rPr>
            </w:pPr>
            <w:r w:rsidRPr="005967C5">
              <w:rPr>
                <w:lang w:val="be-BY"/>
              </w:rPr>
              <w:t xml:space="preserve">Mastering the academic discipline </w:t>
            </w:r>
            <w:r>
              <w:rPr>
                <w:lang w:val="en-US"/>
              </w:rPr>
              <w:t>“</w:t>
            </w:r>
            <w:r w:rsidRPr="005967C5">
              <w:rPr>
                <w:lang w:val="be-BY"/>
              </w:rPr>
              <w:t>HR Management</w:t>
            </w:r>
            <w:r>
              <w:rPr>
                <w:lang w:val="en-US"/>
              </w:rPr>
              <w:t>”</w:t>
            </w:r>
            <w:r w:rsidRPr="005967C5">
              <w:rPr>
                <w:lang w:val="be-BY"/>
              </w:rPr>
              <w:t xml:space="preserve"> should ensure the formation and development of a special competence: to carry out effective planning and control of the organization's human resources</w:t>
            </w:r>
          </w:p>
        </w:tc>
      </w:tr>
      <w:tr w:rsidR="005967C5" w:rsidRPr="00EC48B5" w:rsidTr="005967C5">
        <w:tc>
          <w:tcPr>
            <w:tcW w:w="9570" w:type="dxa"/>
            <w:gridSpan w:val="2"/>
            <w:tcBorders>
              <w:top w:val="single" w:sz="4" w:space="0" w:color="auto"/>
              <w:left w:val="single" w:sz="4" w:space="0" w:color="auto"/>
              <w:bottom w:val="single" w:sz="4" w:space="0" w:color="auto"/>
              <w:right w:val="single" w:sz="4" w:space="0" w:color="auto"/>
            </w:tcBorders>
            <w:hideMark/>
          </w:tcPr>
          <w:p w:rsidR="005967C5" w:rsidRDefault="005967C5">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5967C5" w:rsidRPr="005967C5" w:rsidRDefault="005967C5" w:rsidP="005967C5">
            <w:pPr>
              <w:pStyle w:val="a4"/>
              <w:ind w:left="0" w:firstLine="709"/>
              <w:jc w:val="both"/>
              <w:rPr>
                <w:rFonts w:eastAsiaTheme="minorEastAsia"/>
                <w:lang w:val="en-US" w:eastAsia="en-US"/>
              </w:rPr>
            </w:pPr>
            <w:r w:rsidRPr="005967C5">
              <w:rPr>
                <w:lang w:val="be-BY"/>
              </w:rPr>
              <w:t>The aim of the academic discipline is to impart to students knowledge and skills in the formation and organization of functioning of effective personnel management systems in the organization, to study the basics of building a human resource management system in the organization (target settings, organizational structure, functional and supporting subsystems). The course examines personnel as an organization's resource and an object of management; conceptual foundations of human resource management; methods of human resource management, factors determining their structure in the organization; national personnel management systems; human resource management system in the organization; the meaning and content of personnel selection and recruitment processes; components of labor adaptation.</w:t>
            </w:r>
          </w:p>
        </w:tc>
      </w:tr>
    </w:tbl>
    <w:p w:rsidR="005967C5" w:rsidRDefault="005967C5" w:rsidP="005967C5">
      <w:pPr>
        <w:spacing w:after="0" w:line="240" w:lineRule="auto"/>
        <w:rPr>
          <w:rFonts w:ascii="Times New Roman" w:hAnsi="Times New Roman" w:cs="Times New Roman"/>
          <w:sz w:val="28"/>
          <w:szCs w:val="28"/>
          <w:lang w:val="en-US" w:eastAsia="en-US"/>
        </w:rPr>
      </w:pPr>
    </w:p>
    <w:p w:rsidR="00A96AB4" w:rsidRPr="005967C5" w:rsidRDefault="00A96AB4">
      <w:pPr>
        <w:rPr>
          <w:lang w:val="en-US"/>
        </w:rPr>
      </w:pPr>
    </w:p>
    <w:sectPr w:rsidR="00A96AB4" w:rsidRPr="005967C5" w:rsidSect="00F60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0D"/>
    <w:rsid w:val="005967C5"/>
    <w:rsid w:val="00A6380D"/>
    <w:rsid w:val="00A96AB4"/>
    <w:rsid w:val="00EC48B5"/>
    <w:rsid w:val="00F60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8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3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380D"/>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5967C5"/>
    <w:rPr>
      <w:b/>
      <w:bCs/>
    </w:rPr>
  </w:style>
  <w:style w:type="character" w:customStyle="1" w:styleId="rynqvb">
    <w:name w:val="rynqvb"/>
    <w:basedOn w:val="a0"/>
    <w:rsid w:val="00596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8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3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380D"/>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5967C5"/>
    <w:rPr>
      <w:b/>
      <w:bCs/>
    </w:rPr>
  </w:style>
  <w:style w:type="character" w:customStyle="1" w:styleId="rynqvb">
    <w:name w:val="rynqvb"/>
    <w:basedOn w:val="a0"/>
    <w:rsid w:val="0059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2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2025-04-25T14:15:00Z</dcterms:created>
  <dcterms:modified xsi:type="dcterms:W3CDTF">2025-04-25T14:15:00Z</dcterms:modified>
</cp:coreProperties>
</file>