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0" w:rsidRDefault="00283410" w:rsidP="0028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283410" w:rsidRDefault="00283410" w:rsidP="0028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«Качественное социологическое исследование»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283410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Pr="00B1247B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5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1-23 01 05  Социология</w:t>
            </w:r>
          </w:p>
        </w:tc>
      </w:tr>
      <w:tr w:rsidR="00283410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3410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3410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3410" w:rsidTr="00EC23D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3410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3410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3410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3410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283410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3410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1B45B0">
              <w:rPr>
                <w:rFonts w:ascii="Times New Roman" w:hAnsi="Times New Roman" w:cs="Times New Roman"/>
                <w:sz w:val="28"/>
                <w:szCs w:val="28"/>
              </w:rPr>
              <w:t>Качественное социологическое исследование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обеспечить формирование базовых профессиональных компетенций: п</w:t>
            </w:r>
            <w:r w:rsidRPr="001B4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роводить социологическое исследование с использованием качественных методов сбора информации</w:t>
            </w:r>
          </w:p>
        </w:tc>
      </w:tr>
      <w:tr w:rsidR="00283410" w:rsidTr="00EC23D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10" w:rsidRDefault="00283410" w:rsidP="0028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283410" w:rsidRPr="009E1FB1" w:rsidRDefault="00283410" w:rsidP="0028341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D4631">
              <w:rPr>
                <w:rFonts w:ascii="Times New Roman" w:hAnsi="Times New Roman"/>
                <w:sz w:val="28"/>
                <w:szCs w:val="28"/>
              </w:rPr>
              <w:t>«</w:t>
            </w:r>
            <w:r w:rsidRPr="001B45B0">
              <w:rPr>
                <w:rFonts w:ascii="Times New Roman" w:hAnsi="Times New Roman" w:cs="Times New Roman"/>
                <w:sz w:val="28"/>
                <w:szCs w:val="28"/>
              </w:rPr>
              <w:t>Качественное социологическое исследование</w:t>
            </w:r>
            <w:r>
              <w:rPr>
                <w:rFonts w:ascii="Times New Roman" w:hAnsi="Times New Roman"/>
                <w:sz w:val="28"/>
                <w:szCs w:val="28"/>
              </w:rPr>
              <w:t>» -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учебная дисциплина, которая </w:t>
            </w:r>
            <w:r>
              <w:rPr>
                <w:rFonts w:ascii="Times New Roman" w:hAnsi="Times New Roman"/>
                <w:sz w:val="28"/>
                <w:szCs w:val="28"/>
              </w:rPr>
              <w:t>является составной частью методологии и методов социологического исследования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. Предусматривается изучение </w:t>
            </w:r>
            <w:r>
              <w:rPr>
                <w:rFonts w:ascii="Times New Roman" w:hAnsi="Times New Roman"/>
                <w:sz w:val="28"/>
                <w:szCs w:val="28"/>
              </w:rPr>
              <w:t>теоретико-методологических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основ </w:t>
            </w:r>
            <w:r>
              <w:rPr>
                <w:rFonts w:ascii="Times New Roman" w:hAnsi="Times New Roman"/>
                <w:sz w:val="28"/>
                <w:szCs w:val="28"/>
              </w:rPr>
              <w:t>качественных методов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специфики, раскрытие принципов </w:t>
            </w:r>
            <w:r w:rsidRPr="004B4F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выбора качественной стратегии анализа </w:t>
            </w:r>
            <w:r w:rsidRPr="004B4F72">
              <w:rPr>
                <w:rFonts w:ascii="Times New Roman" w:hAnsi="Times New Roman"/>
                <w:sz w:val="28"/>
                <w:szCs w:val="28"/>
              </w:rPr>
              <w:t xml:space="preserve">социальной </w:t>
            </w:r>
            <w:r w:rsidRPr="004B4F72">
              <w:rPr>
                <w:rFonts w:ascii="Times New Roman" w:eastAsia="Calibri" w:hAnsi="Times New Roman" w:cs="Times New Roman"/>
                <w:sz w:val="28"/>
                <w:szCs w:val="28"/>
              </w:rPr>
              <w:t>проблемы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2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процессе освоения учебной дисциплины определяются </w:t>
            </w:r>
            <w:r w:rsidRPr="00AA2666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/>
                <w:sz w:val="28"/>
                <w:szCs w:val="28"/>
              </w:rPr>
              <w:t>особенности подготовительного и полевого этапов качественного социологического исследования, специфика описания и объяснения полученных данных</w:t>
            </w:r>
            <w:r w:rsidRPr="00AA266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дисциплины планируется изучение и освоение методов проведения глубинных интервью, организации и проведения фокус-групп, биографического метода, метода кейс-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др. Особое внимание уделяется позиции исследователя и надежности получаемых социологических данных.</w:t>
            </w:r>
            <w:bookmarkEnd w:id="0"/>
          </w:p>
        </w:tc>
      </w:tr>
    </w:tbl>
    <w:p w:rsidR="0097632A" w:rsidRDefault="0097632A"/>
    <w:sectPr w:rsidR="0097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44"/>
    <w:rsid w:val="00283410"/>
    <w:rsid w:val="0097632A"/>
    <w:rsid w:val="00D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EFA7"/>
  <w15:chartTrackingRefBased/>
  <w15:docId w15:val="{8033BDD4-6A3E-4AD8-AFBA-BCB2963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2022-11-01T12:14:00Z</dcterms:created>
  <dcterms:modified xsi:type="dcterms:W3CDTF">2022-11-01T12:14:00Z</dcterms:modified>
</cp:coreProperties>
</file>