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9E9" w:rsidRDefault="00EB59E9" w:rsidP="00EB5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EB59E9" w:rsidRDefault="00EB59E9" w:rsidP="00EB5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«История отечественной социологии»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EB59E9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Pr="00B1247B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5B0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1-23 01 05  Социология</w:t>
            </w:r>
          </w:p>
        </w:tc>
      </w:tr>
      <w:tr w:rsidR="00EB59E9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9E9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59E9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B59E9" w:rsidTr="00EC23D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59E9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59E9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59E9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59E9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B59E9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59E9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7D15CB">
              <w:rPr>
                <w:rFonts w:ascii="Times New Roman" w:hAnsi="Times New Roman" w:cs="Times New Roman"/>
                <w:sz w:val="28"/>
                <w:szCs w:val="28"/>
              </w:rPr>
              <w:t>История отечественной социологии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должно обеспечить формирование базовых профессиональных компетенций: х</w:t>
            </w:r>
            <w:r w:rsidRPr="007D15C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арактеризовать классические и современные концепции отечественной социологической науки, использовать их для анализа социально-значимых проблем</w:t>
            </w:r>
          </w:p>
        </w:tc>
      </w:tr>
      <w:tr w:rsidR="00EB59E9" w:rsidTr="00EC23D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E9" w:rsidRDefault="00EB59E9" w:rsidP="00EB5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EB59E9" w:rsidRPr="009E1FB1" w:rsidRDefault="00EB59E9" w:rsidP="00EB59E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31">
              <w:rPr>
                <w:rFonts w:ascii="Times New Roman" w:hAnsi="Times New Roman"/>
                <w:sz w:val="28"/>
                <w:szCs w:val="28"/>
              </w:rPr>
              <w:t>«</w:t>
            </w:r>
            <w:r w:rsidRPr="007D15CB">
              <w:rPr>
                <w:rFonts w:ascii="Times New Roman" w:hAnsi="Times New Roman" w:cs="Times New Roman"/>
                <w:sz w:val="28"/>
                <w:szCs w:val="28"/>
              </w:rPr>
              <w:t>История отечественной социологии</w:t>
            </w:r>
            <w:r>
              <w:rPr>
                <w:rFonts w:ascii="Times New Roman" w:hAnsi="Times New Roman"/>
                <w:sz w:val="28"/>
                <w:szCs w:val="28"/>
              </w:rPr>
              <w:t>» -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учебная дисциплина, которая направлена на усвоение комплекса социологических знаний, необходимых для </w:t>
            </w:r>
            <w:r>
              <w:rPr>
                <w:rFonts w:ascii="Times New Roman" w:hAnsi="Times New Roman"/>
                <w:sz w:val="28"/>
                <w:szCs w:val="28"/>
              </w:rPr>
              <w:t>характеристики и оценки отечественных концепций истории социологии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. Предусматривается изучение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основных направлений, сложившихся в истории отечественной социологии в период XIX-XX веков, </w:t>
            </w:r>
            <w:r w:rsidRPr="00BA2D7A">
              <w:rPr>
                <w:rFonts w:ascii="Times New Roman" w:hAnsi="Times New Roman"/>
                <w:sz w:val="28"/>
                <w:szCs w:val="28"/>
              </w:rPr>
              <w:t>зарождение и специфику развития эмпирической (прикладной) социологии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2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Освоение учебной дисциплины позволяет </w:t>
            </w:r>
            <w:r w:rsidRPr="00896013">
              <w:rPr>
                <w:rFonts w:ascii="Times New Roman" w:hAnsi="Times New Roman"/>
                <w:sz w:val="28"/>
                <w:szCs w:val="28"/>
              </w:rPr>
              <w:t xml:space="preserve">развивать у </w:t>
            </w:r>
            <w:bookmarkStart w:id="0" w:name="_GoBack"/>
            <w:bookmarkEnd w:id="0"/>
            <w:r w:rsidRPr="00896013">
              <w:rPr>
                <w:rFonts w:ascii="Times New Roman" w:hAnsi="Times New Roman"/>
                <w:sz w:val="28"/>
                <w:szCs w:val="28"/>
              </w:rPr>
              <w:t>студентов самостоятельное социологическое и критическое мышление в процессе изучения теоретического наследия отечественной социологической мысли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овладеть </w:t>
            </w:r>
            <w:r w:rsidRPr="00805628">
              <w:rPr>
                <w:rFonts w:ascii="Times New Roman" w:hAnsi="Times New Roman"/>
                <w:sz w:val="28"/>
                <w:szCs w:val="28"/>
              </w:rPr>
              <w:t>методом сравнительного анализа при изучении отечественных и зарубежных социологических концепций</w:t>
            </w:r>
            <w:r w:rsidRPr="00AA266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B59E9" w:rsidRDefault="00EB59E9" w:rsidP="00EB59E9">
      <w:pPr>
        <w:spacing w:after="0" w:line="240" w:lineRule="auto"/>
      </w:pPr>
    </w:p>
    <w:p w:rsidR="0097632A" w:rsidRDefault="0097632A" w:rsidP="00EB59E9">
      <w:pPr>
        <w:spacing w:after="0" w:line="240" w:lineRule="auto"/>
      </w:pPr>
    </w:p>
    <w:sectPr w:rsidR="0097632A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3"/>
    <w:rsid w:val="004D6533"/>
    <w:rsid w:val="0097632A"/>
    <w:rsid w:val="00E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4192"/>
  <w15:chartTrackingRefBased/>
  <w15:docId w15:val="{C4BF4937-5C1A-4286-BAC1-0AD10053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9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2022-11-01T12:19:00Z</dcterms:created>
  <dcterms:modified xsi:type="dcterms:W3CDTF">2022-11-01T12:20:00Z</dcterms:modified>
</cp:coreProperties>
</file>