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417" w:rsidRPr="003E3417" w:rsidRDefault="003E3417" w:rsidP="003E3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417">
        <w:rPr>
          <w:rFonts w:ascii="Times New Roman" w:hAnsi="Times New Roman" w:cs="Times New Roman"/>
          <w:b/>
          <w:sz w:val="28"/>
          <w:szCs w:val="28"/>
        </w:rPr>
        <w:t>Название учебной дисциплины:</w:t>
      </w:r>
    </w:p>
    <w:p w:rsidR="003E3417" w:rsidRPr="003E3417" w:rsidRDefault="003E3417" w:rsidP="003E3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417">
        <w:rPr>
          <w:rFonts w:ascii="Times New Roman" w:hAnsi="Times New Roman" w:cs="Times New Roman"/>
          <w:b/>
          <w:sz w:val="28"/>
          <w:szCs w:val="28"/>
        </w:rPr>
        <w:t>«</w:t>
      </w:r>
      <w:r w:rsidRPr="003E3417">
        <w:rPr>
          <w:rFonts w:ascii="Times New Roman" w:hAnsi="Times New Roman" w:cs="Times New Roman"/>
          <w:b/>
          <w:sz w:val="28"/>
          <w:szCs w:val="28"/>
        </w:rPr>
        <w:t xml:space="preserve">Профилактика и коррекция </w:t>
      </w:r>
      <w:proofErr w:type="spellStart"/>
      <w:r w:rsidRPr="003E3417">
        <w:rPr>
          <w:rFonts w:ascii="Times New Roman" w:hAnsi="Times New Roman" w:cs="Times New Roman"/>
          <w:b/>
          <w:sz w:val="28"/>
          <w:szCs w:val="28"/>
        </w:rPr>
        <w:t>дислалии</w:t>
      </w:r>
      <w:proofErr w:type="spellEnd"/>
      <w:r w:rsidRPr="003E3417">
        <w:rPr>
          <w:rFonts w:ascii="Times New Roman" w:hAnsi="Times New Roman" w:cs="Times New Roman"/>
          <w:b/>
          <w:sz w:val="28"/>
          <w:szCs w:val="28"/>
        </w:rPr>
        <w:t>»</w:t>
      </w:r>
    </w:p>
    <w:p w:rsidR="003E3417" w:rsidRPr="003E3417" w:rsidRDefault="003E3417" w:rsidP="003E3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1"/>
        <w:gridCol w:w="5504"/>
      </w:tblGrid>
      <w:tr w:rsidR="003E3417" w:rsidRPr="003E3417" w:rsidTr="00190244">
        <w:tc>
          <w:tcPr>
            <w:tcW w:w="3928" w:type="dxa"/>
          </w:tcPr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643" w:type="dxa"/>
          </w:tcPr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1-03 03 01 Логопедия</w:t>
            </w:r>
          </w:p>
        </w:tc>
      </w:tr>
      <w:tr w:rsidR="003E3417" w:rsidRPr="003E3417" w:rsidTr="00190244">
        <w:tc>
          <w:tcPr>
            <w:tcW w:w="3928" w:type="dxa"/>
          </w:tcPr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643" w:type="dxa"/>
          </w:tcPr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3417" w:rsidRPr="003E3417" w:rsidTr="00190244">
        <w:tc>
          <w:tcPr>
            <w:tcW w:w="3928" w:type="dxa"/>
          </w:tcPr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643" w:type="dxa"/>
          </w:tcPr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3417" w:rsidRPr="003E3417" w:rsidTr="00190244">
        <w:tc>
          <w:tcPr>
            <w:tcW w:w="3928" w:type="dxa"/>
          </w:tcPr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5643" w:type="dxa"/>
          </w:tcPr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3E3417" w:rsidRPr="003E3417" w:rsidTr="00190244">
        <w:tc>
          <w:tcPr>
            <w:tcW w:w="3928" w:type="dxa"/>
            <w:vMerge w:val="restart"/>
          </w:tcPr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643" w:type="dxa"/>
          </w:tcPr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E3417" w:rsidRPr="003E3417" w:rsidTr="00190244">
        <w:tc>
          <w:tcPr>
            <w:tcW w:w="3928" w:type="dxa"/>
            <w:vMerge/>
          </w:tcPr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3417" w:rsidRPr="003E3417" w:rsidTr="00190244">
        <w:tc>
          <w:tcPr>
            <w:tcW w:w="3928" w:type="dxa"/>
            <w:vMerge/>
          </w:tcPr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E3417" w:rsidRPr="003E3417" w:rsidTr="00190244">
        <w:tc>
          <w:tcPr>
            <w:tcW w:w="3928" w:type="dxa"/>
            <w:vMerge/>
          </w:tcPr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43" w:type="dxa"/>
          </w:tcPr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E3417" w:rsidRPr="003E3417" w:rsidTr="00190244">
        <w:tc>
          <w:tcPr>
            <w:tcW w:w="3928" w:type="dxa"/>
          </w:tcPr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(зачет/дифференцированный зачет/экзамен)</w:t>
            </w:r>
          </w:p>
        </w:tc>
        <w:tc>
          <w:tcPr>
            <w:tcW w:w="5643" w:type="dxa"/>
          </w:tcPr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3E3417">
              <w:rPr>
                <w:rFonts w:ascii="Times New Roman" w:hAnsi="Times New Roman" w:cs="Times New Roman"/>
                <w:sz w:val="28"/>
                <w:szCs w:val="28"/>
              </w:rPr>
              <w:t>кзамен</w:t>
            </w:r>
          </w:p>
        </w:tc>
      </w:tr>
      <w:tr w:rsidR="003E3417" w:rsidRPr="003E3417" w:rsidTr="00190244">
        <w:tc>
          <w:tcPr>
            <w:tcW w:w="3928" w:type="dxa"/>
          </w:tcPr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643" w:type="dxa"/>
          </w:tcPr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3417" w:rsidRPr="003E3417" w:rsidTr="00190244">
        <w:tc>
          <w:tcPr>
            <w:tcW w:w="3928" w:type="dxa"/>
          </w:tcPr>
          <w:p w:rsidR="003E3417" w:rsidRPr="003E3417" w:rsidRDefault="003E3417" w:rsidP="003E34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643" w:type="dxa"/>
          </w:tcPr>
          <w:p w:rsidR="003E3417" w:rsidRPr="003E3417" w:rsidRDefault="003E3417" w:rsidP="003E341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E341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отбор содержания, форм, методов и средств обучения и воспитания для включения обучающихся с особыми образовательными потребностями в образовательный процесс и взаимодействие со сверстниками. Проектировать образовательный процесс с обучающимися с особыми образовательными потребностями на основе медико-биологических, психологических, </w:t>
            </w:r>
            <w:r w:rsidRPr="003E3417">
              <w:rPr>
                <w:rFonts w:ascii="Times New Roman" w:hAnsi="Times New Roman" w:cs="Times New Roman"/>
                <w:sz w:val="28"/>
                <w:szCs w:val="28"/>
              </w:rPr>
              <w:t>лингвистических знаний и умений</w:t>
            </w:r>
          </w:p>
        </w:tc>
      </w:tr>
      <w:tr w:rsidR="003E3417" w:rsidRPr="003E3417" w:rsidTr="00190244">
        <w:tc>
          <w:tcPr>
            <w:tcW w:w="9571" w:type="dxa"/>
            <w:gridSpan w:val="2"/>
          </w:tcPr>
          <w:p w:rsidR="003E3417" w:rsidRPr="003E3417" w:rsidRDefault="003E3417" w:rsidP="003E3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3E3417" w:rsidRPr="003E3417" w:rsidRDefault="003E3417" w:rsidP="003E3417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417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</w:t>
            </w:r>
            <w:r w:rsidRPr="003E3417">
              <w:rPr>
                <w:rFonts w:ascii="Times New Roman" w:hAnsi="Times New Roman" w:cs="Times New Roman"/>
                <w:iCs/>
                <w:sz w:val="28"/>
                <w:szCs w:val="28"/>
              </w:rPr>
              <w:t>идея</w:t>
            </w:r>
            <w:r w:rsidRPr="003E34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E3417">
              <w:rPr>
                <w:rFonts w:ascii="Times New Roman" w:hAnsi="Times New Roman" w:cs="Times New Roman"/>
                <w:sz w:val="28"/>
                <w:szCs w:val="28"/>
              </w:rPr>
              <w:t>учебной дисциплины «</w:t>
            </w:r>
            <w:r w:rsidRPr="003E341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Профилактика и коррекция </w:t>
            </w:r>
            <w:proofErr w:type="spellStart"/>
            <w:r w:rsidRPr="003E341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дислалии</w:t>
            </w:r>
            <w:proofErr w:type="spellEnd"/>
            <w:r w:rsidRPr="003E3417">
              <w:rPr>
                <w:rFonts w:ascii="Times New Roman" w:hAnsi="Times New Roman" w:cs="Times New Roman"/>
                <w:sz w:val="28"/>
                <w:szCs w:val="28"/>
              </w:rPr>
              <w:t xml:space="preserve">», имеет важное теоретическое и практическое значение, так как </w:t>
            </w:r>
            <w:proofErr w:type="spellStart"/>
            <w:r w:rsidRPr="003E3417">
              <w:rPr>
                <w:rFonts w:ascii="Times New Roman" w:hAnsi="Times New Roman" w:cs="Times New Roman"/>
                <w:sz w:val="28"/>
                <w:szCs w:val="28"/>
              </w:rPr>
              <w:t>дислалия</w:t>
            </w:r>
            <w:proofErr w:type="spellEnd"/>
            <w:r w:rsidRPr="003E3417">
              <w:rPr>
                <w:rFonts w:ascii="Times New Roman" w:hAnsi="Times New Roman" w:cs="Times New Roman"/>
                <w:sz w:val="28"/>
                <w:szCs w:val="28"/>
              </w:rPr>
              <w:t xml:space="preserve"> наиболее часто встречающееся речевое нарушение которое, тесно связанное с развитием речи, мышления и всей психической деятельностью ребенка в целом, обуславливающееся социальной сущностью языка.  Нарушения звукопроизношения в той или иной степени отрицательно влияют на все психическое развитие ребенка, отражаются на его деятельности, поведении, что предполагает организацию своевременной логопедической работы. </w:t>
            </w:r>
            <w:r w:rsidRPr="003E3417">
              <w:rPr>
                <w:rFonts w:ascii="Times New Roman" w:hAnsi="Times New Roman" w:cs="Times New Roman"/>
                <w:iCs/>
                <w:sz w:val="28"/>
                <w:szCs w:val="28"/>
              </w:rPr>
              <w:t>Цель изучения данной учебной дисциплины</w:t>
            </w:r>
            <w:r w:rsidRPr="003E34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— </w:t>
            </w:r>
            <w:r w:rsidRPr="003E3417">
              <w:rPr>
                <w:rFonts w:ascii="Times New Roman" w:hAnsi="Times New Roman" w:cs="Times New Roman"/>
                <w:sz w:val="28"/>
                <w:szCs w:val="28"/>
              </w:rPr>
              <w:t>овладение студентами научно-теоретическими основами в области предупреждения, выявления и устранения нарушений звукопроизношения речи у детей средствами специального обучения, воспитания и перевоспитания.</w:t>
            </w:r>
          </w:p>
        </w:tc>
      </w:tr>
    </w:tbl>
    <w:p w:rsidR="009418FE" w:rsidRDefault="009418FE"/>
    <w:sectPr w:rsidR="0094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B5"/>
    <w:rsid w:val="00114BB5"/>
    <w:rsid w:val="003E3417"/>
    <w:rsid w:val="0094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9961"/>
  <w15:chartTrackingRefBased/>
  <w15:docId w15:val="{08951408-F2A3-40EA-819A-3384164D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4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E3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2022-12-06T08:07:00Z</dcterms:created>
  <dcterms:modified xsi:type="dcterms:W3CDTF">2022-12-06T08:09:00Z</dcterms:modified>
</cp:coreProperties>
</file>