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42" w:rsidRPr="00920042" w:rsidRDefault="00920042" w:rsidP="00920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42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920042" w:rsidRPr="00920042" w:rsidRDefault="00920042" w:rsidP="00920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42">
        <w:rPr>
          <w:rFonts w:ascii="Times New Roman" w:hAnsi="Times New Roman" w:cs="Times New Roman"/>
          <w:b/>
          <w:sz w:val="28"/>
          <w:szCs w:val="28"/>
        </w:rPr>
        <w:t>«Народное творчество и белорусская музыка»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920042" w:rsidRPr="00920042" w:rsidTr="00920042">
        <w:tc>
          <w:tcPr>
            <w:tcW w:w="3114" w:type="dxa"/>
          </w:tcPr>
          <w:p w:rsidR="00920042" w:rsidRPr="00920042" w:rsidRDefault="00920042" w:rsidP="009200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231" w:type="dxa"/>
          </w:tcPr>
          <w:p w:rsidR="00920042" w:rsidRPr="00920042" w:rsidRDefault="00920042" w:rsidP="00920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sz w:val="28"/>
                <w:szCs w:val="28"/>
              </w:rPr>
              <w:t>1-03 01 07 Музыкальное искусство, ритмика и хореография</w:t>
            </w:r>
          </w:p>
        </w:tc>
      </w:tr>
      <w:tr w:rsidR="00920042" w:rsidRPr="00920042" w:rsidTr="00920042">
        <w:tc>
          <w:tcPr>
            <w:tcW w:w="3114" w:type="dxa"/>
          </w:tcPr>
          <w:p w:rsidR="00920042" w:rsidRPr="00920042" w:rsidRDefault="00920042" w:rsidP="009200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231" w:type="dxa"/>
          </w:tcPr>
          <w:p w:rsidR="00920042" w:rsidRPr="00920042" w:rsidRDefault="00920042" w:rsidP="00920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920042" w:rsidRPr="00920042" w:rsidTr="00920042">
        <w:tc>
          <w:tcPr>
            <w:tcW w:w="3114" w:type="dxa"/>
          </w:tcPr>
          <w:p w:rsidR="00920042" w:rsidRPr="00920042" w:rsidRDefault="00920042" w:rsidP="009200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231" w:type="dxa"/>
          </w:tcPr>
          <w:p w:rsidR="00920042" w:rsidRPr="00920042" w:rsidRDefault="00920042" w:rsidP="00920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920042" w:rsidRPr="00920042" w:rsidTr="00920042">
        <w:tc>
          <w:tcPr>
            <w:tcW w:w="3114" w:type="dxa"/>
          </w:tcPr>
          <w:p w:rsidR="00920042" w:rsidRPr="00920042" w:rsidRDefault="00920042" w:rsidP="009200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231" w:type="dxa"/>
          </w:tcPr>
          <w:p w:rsidR="00920042" w:rsidRPr="00920042" w:rsidRDefault="00920042" w:rsidP="00920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</w:tr>
      <w:tr w:rsidR="00920042" w:rsidRPr="00920042" w:rsidTr="00920042">
        <w:tc>
          <w:tcPr>
            <w:tcW w:w="3114" w:type="dxa"/>
            <w:vMerge w:val="restart"/>
          </w:tcPr>
          <w:p w:rsidR="00920042" w:rsidRPr="00920042" w:rsidRDefault="00920042" w:rsidP="009200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920042" w:rsidRPr="00920042" w:rsidRDefault="00920042" w:rsidP="009200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920042" w:rsidRPr="00920042" w:rsidRDefault="00920042" w:rsidP="009200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920042" w:rsidRPr="00920042" w:rsidRDefault="00920042" w:rsidP="009200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231" w:type="dxa"/>
          </w:tcPr>
          <w:p w:rsidR="00920042" w:rsidRPr="00920042" w:rsidRDefault="00920042" w:rsidP="00920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042" w:rsidRPr="00920042" w:rsidTr="00920042">
        <w:tc>
          <w:tcPr>
            <w:tcW w:w="3114" w:type="dxa"/>
            <w:vMerge/>
          </w:tcPr>
          <w:p w:rsidR="00920042" w:rsidRPr="00920042" w:rsidRDefault="00920042" w:rsidP="00920042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1" w:type="dxa"/>
          </w:tcPr>
          <w:p w:rsidR="00920042" w:rsidRPr="00920042" w:rsidRDefault="00920042" w:rsidP="00920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0042" w:rsidRPr="00920042" w:rsidTr="00920042">
        <w:tc>
          <w:tcPr>
            <w:tcW w:w="3114" w:type="dxa"/>
            <w:vMerge/>
          </w:tcPr>
          <w:p w:rsidR="00920042" w:rsidRPr="00920042" w:rsidRDefault="00920042" w:rsidP="00920042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1" w:type="dxa"/>
          </w:tcPr>
          <w:p w:rsidR="00920042" w:rsidRPr="00920042" w:rsidRDefault="00920042" w:rsidP="00920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0042" w:rsidRPr="00920042" w:rsidTr="00920042">
        <w:tc>
          <w:tcPr>
            <w:tcW w:w="3114" w:type="dxa"/>
            <w:vMerge/>
          </w:tcPr>
          <w:p w:rsidR="00920042" w:rsidRPr="00920042" w:rsidRDefault="00920042" w:rsidP="00920042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1" w:type="dxa"/>
          </w:tcPr>
          <w:p w:rsidR="00920042" w:rsidRPr="00920042" w:rsidRDefault="00920042" w:rsidP="00920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20042" w:rsidRPr="00920042" w:rsidTr="00920042">
        <w:tc>
          <w:tcPr>
            <w:tcW w:w="3114" w:type="dxa"/>
          </w:tcPr>
          <w:p w:rsidR="00920042" w:rsidRPr="00920042" w:rsidRDefault="00920042" w:rsidP="009200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текущей аттестации </w:t>
            </w:r>
            <w:r w:rsidRPr="009200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(зачет/ дифференцированный зачет/</w:t>
            </w:r>
            <w:bookmarkStart w:id="0" w:name="_GoBack"/>
            <w:bookmarkEnd w:id="0"/>
            <w:r w:rsidRPr="009200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экзамен)</w:t>
            </w:r>
          </w:p>
        </w:tc>
        <w:tc>
          <w:tcPr>
            <w:tcW w:w="6231" w:type="dxa"/>
          </w:tcPr>
          <w:p w:rsidR="00920042" w:rsidRPr="00920042" w:rsidRDefault="00920042" w:rsidP="00920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20042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920042" w:rsidRPr="00920042" w:rsidTr="00920042">
        <w:tc>
          <w:tcPr>
            <w:tcW w:w="3114" w:type="dxa"/>
          </w:tcPr>
          <w:p w:rsidR="00920042" w:rsidRPr="00920042" w:rsidRDefault="00920042" w:rsidP="009200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231" w:type="dxa"/>
          </w:tcPr>
          <w:p w:rsidR="00920042" w:rsidRPr="00920042" w:rsidRDefault="00920042" w:rsidP="009200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042" w:rsidRPr="00920042" w:rsidTr="00920042">
        <w:tc>
          <w:tcPr>
            <w:tcW w:w="3114" w:type="dxa"/>
          </w:tcPr>
          <w:p w:rsidR="00920042" w:rsidRPr="00920042" w:rsidRDefault="00920042" w:rsidP="009200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231" w:type="dxa"/>
          </w:tcPr>
          <w:p w:rsidR="00920042" w:rsidRPr="00920042" w:rsidRDefault="00920042" w:rsidP="0092004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sz w:val="28"/>
                <w:szCs w:val="28"/>
              </w:rPr>
              <w:t>Освоение учебной дисциплины «Народное творчество и белорусская музыка» должно обеспечить формирование базовых профессиональных компетенций:</w:t>
            </w:r>
            <w:r w:rsidRPr="00920042">
              <w:rPr>
                <w:sz w:val="28"/>
                <w:szCs w:val="28"/>
              </w:rPr>
              <w:t xml:space="preserve"> </w:t>
            </w:r>
            <w:r w:rsidRPr="00920042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музыкально-исторические и музыковедческие знания в профессионально ориентированной музыкально-педагогической деятельности; организовывать  образовательный процесс с применением вариативных форм и методов хореографического развития в условиях </w:t>
            </w:r>
            <w:proofErr w:type="spellStart"/>
            <w:r w:rsidRPr="00920042">
              <w:rPr>
                <w:rFonts w:ascii="Times New Roman" w:hAnsi="Times New Roman" w:cs="Times New Roman"/>
                <w:sz w:val="28"/>
                <w:szCs w:val="28"/>
              </w:rPr>
              <w:t>полихудожественной</w:t>
            </w:r>
            <w:proofErr w:type="spellEnd"/>
            <w:r w:rsidRPr="00920042">
              <w:rPr>
                <w:rFonts w:ascii="Times New Roman" w:hAnsi="Times New Roman" w:cs="Times New Roman"/>
                <w:sz w:val="28"/>
                <w:szCs w:val="28"/>
              </w:rPr>
              <w:t xml:space="preserve"> и поликультурной среды</w:t>
            </w:r>
          </w:p>
        </w:tc>
      </w:tr>
      <w:tr w:rsidR="00920042" w:rsidRPr="00920042" w:rsidTr="00647E6D">
        <w:tc>
          <w:tcPr>
            <w:tcW w:w="9345" w:type="dxa"/>
            <w:gridSpan w:val="2"/>
          </w:tcPr>
          <w:p w:rsidR="00920042" w:rsidRPr="00920042" w:rsidRDefault="00920042" w:rsidP="00920042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920042" w:rsidRPr="00920042" w:rsidRDefault="00920042" w:rsidP="0092004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042">
              <w:rPr>
                <w:rFonts w:ascii="Times New Roman" w:hAnsi="Times New Roman" w:cs="Times New Roman"/>
                <w:sz w:val="28"/>
                <w:szCs w:val="28"/>
              </w:rPr>
              <w:t>«Народное творчество и белорусская музыка» - это дисциплина практической направленности, освоение содержания которой включает работу по следующим направлениям: формирование целостного представления о белорусском фольклоре, его значении и месте в мировой культуре; воспитание понимания основных закономерностей развития белорусской музыкальной культуры и народного творчества; формирование навыков анализа исторического процесса в его причинно-следственных связях; формирование целостного, системного подхода к изучению музыкально-исторических знаний, постижение художественного смысла музыкальных произведений и народного творчества Беларуси.</w:t>
            </w:r>
          </w:p>
        </w:tc>
      </w:tr>
    </w:tbl>
    <w:p w:rsidR="00674740" w:rsidRDefault="00674740"/>
    <w:sectPr w:rsidR="0067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C7"/>
    <w:rsid w:val="00674740"/>
    <w:rsid w:val="00920042"/>
    <w:rsid w:val="00E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7F41"/>
  <w15:chartTrackingRefBased/>
  <w15:docId w15:val="{81D0575C-47A0-46ED-B26F-EE9DC50C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2022-11-04T08:50:00Z</dcterms:created>
  <dcterms:modified xsi:type="dcterms:W3CDTF">2022-11-04T08:53:00Z</dcterms:modified>
</cp:coreProperties>
</file>