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84" w:rsidRDefault="00256C84" w:rsidP="00256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256C84" w:rsidRPr="00256C84" w:rsidRDefault="00256C84" w:rsidP="00256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60E">
        <w:rPr>
          <w:rFonts w:ascii="Times New Roman" w:hAnsi="Times New Roman" w:cs="Times New Roman"/>
          <w:b/>
          <w:sz w:val="28"/>
          <w:szCs w:val="28"/>
        </w:rPr>
        <w:t>Музыкально-педагогическое проектирование»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56C84" w:rsidRPr="00A2036F" w:rsidTr="00256C84">
        <w:tc>
          <w:tcPr>
            <w:tcW w:w="3539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1-03 01 07 Музыкальное искусство, ритмика и хореография</w:t>
            </w:r>
          </w:p>
        </w:tc>
      </w:tr>
      <w:tr w:rsidR="00256C84" w:rsidRPr="00A2036F" w:rsidTr="00256C84">
        <w:tc>
          <w:tcPr>
            <w:tcW w:w="3539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56C84" w:rsidRPr="00A2036F" w:rsidTr="00256C84">
        <w:tc>
          <w:tcPr>
            <w:tcW w:w="3539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256C84" w:rsidRPr="00A2036F" w:rsidTr="00256C84">
        <w:tc>
          <w:tcPr>
            <w:tcW w:w="3539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 xml:space="preserve">48 </w:t>
            </w:r>
          </w:p>
        </w:tc>
      </w:tr>
      <w:tr w:rsidR="00256C84" w:rsidRPr="00A2036F" w:rsidTr="00256C84">
        <w:tc>
          <w:tcPr>
            <w:tcW w:w="3539" w:type="dxa"/>
            <w:vMerge w:val="restart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Семинарские занятия</w:t>
            </w:r>
          </w:p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256C84" w:rsidRPr="00A2036F" w:rsidTr="00256C84">
        <w:tc>
          <w:tcPr>
            <w:tcW w:w="3539" w:type="dxa"/>
            <w:vMerge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256C84" w:rsidRPr="00A2036F" w:rsidTr="00256C84">
        <w:tc>
          <w:tcPr>
            <w:tcW w:w="3539" w:type="dxa"/>
            <w:vMerge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6C84" w:rsidRPr="00A2036F" w:rsidTr="00256C84">
        <w:tc>
          <w:tcPr>
            <w:tcW w:w="3539" w:type="dxa"/>
            <w:vMerge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56C84" w:rsidRPr="00A2036F" w:rsidTr="00256C84">
        <w:tc>
          <w:tcPr>
            <w:tcW w:w="3539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текущей аттестации </w:t>
            </w:r>
            <w:r w:rsidRPr="00256C8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(зачет/ дифференцированный зачет/ экзамен)</w:t>
            </w: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ачет</w:t>
            </w:r>
          </w:p>
        </w:tc>
      </w:tr>
      <w:tr w:rsidR="00256C84" w:rsidRPr="00A2036F" w:rsidTr="00256C84">
        <w:tc>
          <w:tcPr>
            <w:tcW w:w="3539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5806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56C84" w:rsidRPr="00A2036F" w:rsidTr="00256C84">
        <w:tc>
          <w:tcPr>
            <w:tcW w:w="3539" w:type="dxa"/>
          </w:tcPr>
          <w:p w:rsidR="00256C84" w:rsidRPr="00256C84" w:rsidRDefault="00256C84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5806" w:type="dxa"/>
          </w:tcPr>
          <w:p w:rsidR="00256C84" w:rsidRPr="00256C84" w:rsidRDefault="00256C84" w:rsidP="00256C8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Освоение учебной дисциплины «Музыкально-педагогическое проектирование» должно обеспечить формирование базовых профессиональных компетенций: руководствоваться нормативными правовыми актами в области образования, разрабатывать учебно-планирующую документаци</w:t>
            </w:r>
            <w:bookmarkStart w:id="0" w:name="_GoBack"/>
            <w:bookmarkEnd w:id="0"/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ю, работать с различными видами школьной документации; применять знания в области теории и методики педагогической деятельности, мировой художественной культуры, понимать инновационные процессы в образовании и культуре; развивать продуктивное взаимодействие учреждение образования с социальными партнерами, учреждениями дополнительного образования и социокультурными институтами (музеями, театрами, клубами, библиотеками  др.), участвовать в решении соц</w:t>
            </w: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иально значимых проблем региона</w:t>
            </w:r>
          </w:p>
        </w:tc>
      </w:tr>
      <w:tr w:rsidR="00256C84" w:rsidRPr="00A2036F" w:rsidTr="00647E6D">
        <w:tc>
          <w:tcPr>
            <w:tcW w:w="9345" w:type="dxa"/>
            <w:gridSpan w:val="2"/>
          </w:tcPr>
          <w:p w:rsidR="00256C84" w:rsidRPr="00256C84" w:rsidRDefault="00256C84" w:rsidP="00647E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256C84" w:rsidRPr="00256C84" w:rsidRDefault="00256C84" w:rsidP="00256C8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6C84">
              <w:rPr>
                <w:rFonts w:ascii="Times New Roman" w:hAnsi="Times New Roman" w:cs="Times New Roman"/>
                <w:sz w:val="26"/>
                <w:szCs w:val="26"/>
              </w:rPr>
              <w:t>«Музыкально-педагогическое проектирование» - это дисциплина практической направленности, освоение содержания которой включает работу по следующим направлениям: формирование у студентов системы знаний о педагогическом проектировании как сфере научного знания, процессе разработки и создания среды обучения; разработка авторских проектов учебных занятий и средств обучения, в том числе цифровых, их экспертиза и публичная защита; развитие коммуникативной компетентности в условиях групповой деятельности по проектированию учебных занятий по музыке и хореографии с применением современных технологий, использованием ресурсов и инструментов виртуальной образовательной среды.</w:t>
            </w:r>
          </w:p>
        </w:tc>
      </w:tr>
    </w:tbl>
    <w:p w:rsidR="00674740" w:rsidRDefault="00674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DE"/>
    <w:rsid w:val="00256C84"/>
    <w:rsid w:val="00674740"/>
    <w:rsid w:val="00D4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68E5"/>
  <w15:chartTrackingRefBased/>
  <w15:docId w15:val="{6E793604-EDBA-4E25-A42A-E75A4C3B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2022-11-04T08:31:00Z</dcterms:created>
  <dcterms:modified xsi:type="dcterms:W3CDTF">2022-11-04T08:33:00Z</dcterms:modified>
</cp:coreProperties>
</file>