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BA" w:rsidRDefault="00F651BA" w:rsidP="00F651B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F651BA" w:rsidRDefault="00F651BA" w:rsidP="00D45E3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F651BA">
        <w:rPr>
          <w:rFonts w:ascii="Times New Roman" w:hAnsi="Times New Roman"/>
          <w:b/>
          <w:sz w:val="28"/>
          <w:szCs w:val="28"/>
          <w:lang w:val="en-US"/>
        </w:rPr>
        <w:t>Literary regional studies</w:t>
      </w:r>
      <w:bookmarkEnd w:id="0"/>
      <w:r>
        <w:rPr>
          <w:rFonts w:ascii="Times New Roman" w:hAnsi="Times New Roman"/>
          <w:b/>
          <w:sz w:val="28"/>
          <w:szCs w:val="28"/>
          <w:lang w:val="en-US"/>
        </w:rPr>
        <w:t>”</w:t>
      </w:r>
    </w:p>
    <w:p w:rsidR="00D45E34" w:rsidRDefault="00D45E34" w:rsidP="00D45E34">
      <w:pPr>
        <w:spacing w:after="0" w:line="240" w:lineRule="auto"/>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F651BA"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Style w:val="ab"/>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F651BA"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rPr>
            </w:pPr>
            <w:r>
              <w:rPr>
                <w:rFonts w:ascii="Times New Roman" w:hAnsi="Times New Roman"/>
                <w:sz w:val="28"/>
                <w:szCs w:val="28"/>
              </w:rPr>
              <w:t>4</w:t>
            </w:r>
          </w:p>
        </w:tc>
      </w:tr>
      <w:tr w:rsidR="00F651BA"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lang w:val="en-US"/>
              </w:rPr>
            </w:pPr>
            <w:r>
              <w:rPr>
                <w:rFonts w:ascii="Times New Roman" w:hAnsi="Times New Roman"/>
                <w:sz w:val="28"/>
                <w:szCs w:val="28"/>
                <w:lang w:val="en-US"/>
              </w:rPr>
              <w:t>7</w:t>
            </w:r>
          </w:p>
        </w:tc>
      </w:tr>
      <w:tr w:rsidR="00F651BA"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lang w:val="en-US"/>
              </w:rPr>
            </w:pPr>
            <w:r>
              <w:rPr>
                <w:rFonts w:ascii="Times New Roman" w:hAnsi="Times New Roman"/>
                <w:sz w:val="28"/>
                <w:szCs w:val="28"/>
                <w:lang w:val="en-US"/>
              </w:rPr>
              <w:t>42</w:t>
            </w:r>
          </w:p>
        </w:tc>
      </w:tr>
      <w:tr w:rsidR="00F651BA" w:rsidTr="00F651BA">
        <w:tc>
          <w:tcPr>
            <w:tcW w:w="3227" w:type="dxa"/>
            <w:vMerge w:val="restart"/>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F651BA" w:rsidRDefault="00F651BA">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F651BA" w:rsidRDefault="00F651BA">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lang w:val="en-US"/>
              </w:rPr>
            </w:pPr>
            <w:r>
              <w:rPr>
                <w:rFonts w:ascii="Times New Roman" w:hAnsi="Times New Roman"/>
                <w:sz w:val="28"/>
                <w:szCs w:val="28"/>
                <w:lang w:val="en-US"/>
              </w:rPr>
              <w:t>20</w:t>
            </w:r>
          </w:p>
        </w:tc>
      </w:tr>
      <w:tr w:rsidR="00F651BA" w:rsidTr="00F651BA">
        <w:tc>
          <w:tcPr>
            <w:tcW w:w="0" w:type="auto"/>
            <w:vMerge/>
            <w:tcBorders>
              <w:top w:val="single" w:sz="4" w:space="0" w:color="auto"/>
              <w:left w:val="single" w:sz="4" w:space="0" w:color="auto"/>
              <w:bottom w:val="single" w:sz="4" w:space="0" w:color="auto"/>
              <w:right w:val="single" w:sz="4" w:space="0" w:color="auto"/>
            </w:tcBorders>
            <w:vAlign w:val="center"/>
            <w:hideMark/>
          </w:tcPr>
          <w:p w:rsidR="00F651BA" w:rsidRDefault="00F651BA">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F651BA" w:rsidTr="00F651BA">
        <w:tc>
          <w:tcPr>
            <w:tcW w:w="0" w:type="auto"/>
            <w:vMerge/>
            <w:tcBorders>
              <w:top w:val="single" w:sz="4" w:space="0" w:color="auto"/>
              <w:left w:val="single" w:sz="4" w:space="0" w:color="auto"/>
              <w:bottom w:val="single" w:sz="4" w:space="0" w:color="auto"/>
              <w:right w:val="single" w:sz="4" w:space="0" w:color="auto"/>
            </w:tcBorders>
            <w:vAlign w:val="center"/>
            <w:hideMark/>
          </w:tcPr>
          <w:p w:rsidR="00F651BA" w:rsidRDefault="00F651BA">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lang w:val="en-US"/>
              </w:rPr>
            </w:pPr>
            <w:r>
              <w:rPr>
                <w:rFonts w:ascii="Times New Roman" w:hAnsi="Times New Roman"/>
                <w:sz w:val="28"/>
                <w:szCs w:val="28"/>
                <w:lang w:val="en-US"/>
              </w:rPr>
              <w:t>22</w:t>
            </w:r>
          </w:p>
        </w:tc>
      </w:tr>
      <w:tr w:rsidR="00F651BA" w:rsidTr="00F651BA">
        <w:tc>
          <w:tcPr>
            <w:tcW w:w="0" w:type="auto"/>
            <w:vMerge/>
            <w:tcBorders>
              <w:top w:val="single" w:sz="4" w:space="0" w:color="auto"/>
              <w:left w:val="single" w:sz="4" w:space="0" w:color="auto"/>
              <w:bottom w:val="single" w:sz="4" w:space="0" w:color="auto"/>
              <w:right w:val="single" w:sz="4" w:space="0" w:color="auto"/>
            </w:tcBorders>
            <w:vAlign w:val="center"/>
            <w:hideMark/>
          </w:tcPr>
          <w:p w:rsidR="00F651BA" w:rsidRDefault="00F651BA">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rPr>
            </w:pPr>
            <w:r>
              <w:rPr>
                <w:rFonts w:ascii="Times New Roman" w:hAnsi="Times New Roman"/>
                <w:sz w:val="28"/>
                <w:szCs w:val="28"/>
              </w:rPr>
              <w:t>–</w:t>
            </w:r>
          </w:p>
        </w:tc>
      </w:tr>
      <w:tr w:rsidR="00F651BA"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F651BA"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F651BA" w:rsidRPr="00EF60E1" w:rsidTr="00F651BA">
        <w:tc>
          <w:tcPr>
            <w:tcW w:w="3227" w:type="dxa"/>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651BA" w:rsidRDefault="00F651BA" w:rsidP="001A1E73">
            <w:pPr>
              <w:spacing w:after="0" w:line="240" w:lineRule="auto"/>
              <w:jc w:val="both"/>
              <w:rPr>
                <w:rFonts w:ascii="Times New Roman" w:hAnsi="Times New Roman"/>
                <w:sz w:val="28"/>
                <w:szCs w:val="28"/>
                <w:lang w:val="en-US"/>
              </w:rPr>
            </w:pPr>
            <w:r w:rsidRPr="00F651BA">
              <w:rPr>
                <w:rFonts w:ascii="Times New Roman" w:hAnsi="Times New Roman"/>
                <w:sz w:val="28"/>
                <w:szCs w:val="28"/>
                <w:lang w:val="en-US"/>
              </w:rPr>
              <w:t>S</w:t>
            </w:r>
            <w:r w:rsidR="001A1E73">
              <w:rPr>
                <w:rFonts w:ascii="Times New Roman" w:hAnsi="Times New Roman"/>
                <w:sz w:val="28"/>
                <w:szCs w:val="28"/>
                <w:lang w:val="en-US"/>
              </w:rPr>
              <w:t>C</w:t>
            </w:r>
            <w:r w:rsidRPr="00F651BA">
              <w:rPr>
                <w:rFonts w:ascii="Times New Roman" w:hAnsi="Times New Roman"/>
                <w:sz w:val="28"/>
                <w:szCs w:val="28"/>
                <w:lang w:val="en-US"/>
              </w:rPr>
              <w:t>-11. Analyze a work of art in relation to the cultural and historical conditions of its creation.</w:t>
            </w:r>
          </w:p>
        </w:tc>
      </w:tr>
      <w:tr w:rsidR="00F651BA" w:rsidRPr="00EF60E1" w:rsidTr="00F651BA">
        <w:tc>
          <w:tcPr>
            <w:tcW w:w="9570" w:type="dxa"/>
            <w:gridSpan w:val="2"/>
            <w:tcBorders>
              <w:top w:val="single" w:sz="4" w:space="0" w:color="auto"/>
              <w:left w:val="single" w:sz="4" w:space="0" w:color="auto"/>
              <w:bottom w:val="single" w:sz="4" w:space="0" w:color="auto"/>
              <w:right w:val="single" w:sz="4" w:space="0" w:color="auto"/>
            </w:tcBorders>
            <w:hideMark/>
          </w:tcPr>
          <w:p w:rsidR="00F651BA" w:rsidRDefault="00F651B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F651BA" w:rsidRDefault="00F651BA">
            <w:pPr>
              <w:spacing w:after="0" w:line="240" w:lineRule="auto"/>
              <w:ind w:firstLine="709"/>
              <w:jc w:val="both"/>
              <w:rPr>
                <w:rFonts w:ascii="Times New Roman" w:hAnsi="Times New Roman"/>
                <w:sz w:val="28"/>
                <w:szCs w:val="28"/>
                <w:lang w:val="en-US"/>
              </w:rPr>
            </w:pPr>
            <w:r w:rsidRPr="00F651BA">
              <w:rPr>
                <w:rFonts w:ascii="Times New Roman" w:hAnsi="Times New Roman"/>
                <w:sz w:val="28"/>
                <w:szCs w:val="28"/>
                <w:lang w:val="en-US"/>
              </w:rPr>
              <w:t>The basis for structuring the content of this academic discipline is the principle of the thematic approach, which involves dividing the educational material into 4 relatively independent sections (topics). The first section introduces students to the subject and objectives of the discipline, the history of the formation and development of general and literary local history in Belarus. The second section provides an overview of the network of state museums in the territory of modern Belarus and separately highlights the activities of state literary museums. The third section is devoted to regional literary local history in accordance with the modern administrative division of the country into regions and districts. This section of the program provides general questions, in the disclosure of which the teacher of the academic discipline uses specific regional material. The fourth section considers the methodology for organizing literary and local history work at school</w:t>
            </w:r>
            <w:r>
              <w:rPr>
                <w:rFonts w:ascii="Times New Roman" w:hAnsi="Times New Roman"/>
                <w:sz w:val="28"/>
                <w:szCs w:val="28"/>
                <w:lang w:val="en-US"/>
              </w:rPr>
              <w:t>.</w:t>
            </w:r>
          </w:p>
        </w:tc>
      </w:tr>
    </w:tbl>
    <w:p w:rsidR="00F651BA" w:rsidRDefault="00F651BA" w:rsidP="00F651BA">
      <w:pPr>
        <w:rPr>
          <w:lang w:val="en-US"/>
        </w:rPr>
      </w:pPr>
    </w:p>
    <w:p w:rsidR="00F651BA" w:rsidRDefault="00F651BA" w:rsidP="00F651BA">
      <w:pPr>
        <w:rPr>
          <w:rFonts w:ascii="Times New Roman" w:hAnsi="Times New Roman"/>
          <w:b/>
          <w:sz w:val="28"/>
          <w:szCs w:val="28"/>
          <w:lang w:val="en-US"/>
        </w:rPr>
      </w:pPr>
    </w:p>
    <w:p w:rsidR="00F651BA" w:rsidRDefault="00F651BA" w:rsidP="00F651BA">
      <w:pPr>
        <w:rPr>
          <w:lang w:val="be-BY"/>
        </w:rPr>
      </w:pPr>
    </w:p>
    <w:p w:rsidR="007D5E59" w:rsidRPr="00314011" w:rsidRDefault="007D5E59">
      <w:pPr>
        <w:rPr>
          <w:lang w:val="be-BY"/>
        </w:rPr>
      </w:pPr>
    </w:p>
    <w:sectPr w:rsidR="007D5E59" w:rsidRPr="00314011" w:rsidSect="00083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11"/>
    <w:rsid w:val="000622DD"/>
    <w:rsid w:val="000835CF"/>
    <w:rsid w:val="001979EC"/>
    <w:rsid w:val="001A1E73"/>
    <w:rsid w:val="00314011"/>
    <w:rsid w:val="007D5E59"/>
    <w:rsid w:val="009E0C91"/>
    <w:rsid w:val="00CF267E"/>
    <w:rsid w:val="00D45E34"/>
    <w:rsid w:val="00D6069A"/>
    <w:rsid w:val="00EF60E1"/>
    <w:rsid w:val="00F6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11"/>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31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14011"/>
    <w:rPr>
      <w:rFonts w:ascii="Courier New" w:hAnsi="Courier New" w:cs="Courier New"/>
      <w:lang w:eastAsia="ru-RU"/>
    </w:rPr>
  </w:style>
  <w:style w:type="table" w:styleId="ae">
    <w:name w:val="Table Grid"/>
    <w:basedOn w:val="a1"/>
    <w:uiPriority w:val="59"/>
    <w:rsid w:val="00F651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11"/>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31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14011"/>
    <w:rPr>
      <w:rFonts w:ascii="Courier New" w:hAnsi="Courier New" w:cs="Courier New"/>
      <w:lang w:eastAsia="ru-RU"/>
    </w:rPr>
  </w:style>
  <w:style w:type="table" w:styleId="ae">
    <w:name w:val="Table Grid"/>
    <w:basedOn w:val="a1"/>
    <w:uiPriority w:val="59"/>
    <w:rsid w:val="00F651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161232">
      <w:bodyDiv w:val="1"/>
      <w:marLeft w:val="0"/>
      <w:marRight w:val="0"/>
      <w:marTop w:val="0"/>
      <w:marBottom w:val="0"/>
      <w:divBdr>
        <w:top w:val="none" w:sz="0" w:space="0" w:color="auto"/>
        <w:left w:val="none" w:sz="0" w:space="0" w:color="auto"/>
        <w:bottom w:val="none" w:sz="0" w:space="0" w:color="auto"/>
        <w:right w:val="none" w:sz="0" w:space="0" w:color="auto"/>
      </w:divBdr>
    </w:div>
    <w:div w:id="17524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2025-07-18T06:33:00Z</dcterms:created>
  <dcterms:modified xsi:type="dcterms:W3CDTF">2025-07-18T06:33:00Z</dcterms:modified>
</cp:coreProperties>
</file>