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E9" w:rsidRDefault="00737EE9" w:rsidP="00737E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737EE9" w:rsidRDefault="00737EE9" w:rsidP="00031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737EE9">
        <w:rPr>
          <w:rFonts w:ascii="Times New Roman" w:hAnsi="Times New Roman"/>
          <w:b/>
          <w:sz w:val="28"/>
          <w:szCs w:val="28"/>
          <w:lang w:val="en-US"/>
        </w:rPr>
        <w:t>Philological analysis of a literary text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031056" w:rsidRDefault="00031056" w:rsidP="00031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737EE9" w:rsidTr="004648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1-02 03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Belarusian Language and Literature</w:t>
            </w:r>
          </w:p>
        </w:tc>
      </w:tr>
      <w:tr w:rsidR="00737EE9" w:rsidTr="004648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37EE9" w:rsidTr="004648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Pr="00737EE9" w:rsidRDefault="00737EE9" w:rsidP="0046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37EE9" w:rsidTr="004648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Pr="00737EE9" w:rsidRDefault="00737EE9" w:rsidP="0046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737EE9" w:rsidTr="0046483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737EE9" w:rsidRDefault="00737EE9" w:rsidP="004648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737EE9" w:rsidRDefault="00737EE9" w:rsidP="004648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Pr="00737EE9" w:rsidRDefault="00737EE9" w:rsidP="0046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7EE9" w:rsidTr="00464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</w:tr>
      <w:tr w:rsidR="00737EE9" w:rsidTr="00464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Pr="00737EE9" w:rsidRDefault="00737EE9" w:rsidP="0046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EE9" w:rsidTr="00464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37EE9" w:rsidTr="004648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737EE9" w:rsidTr="004648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737EE9" w:rsidRPr="004C3B4C" w:rsidTr="004648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CB7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7EE9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CB7FB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37EE9">
              <w:rPr>
                <w:rFonts w:ascii="Times New Roman" w:hAnsi="Times New Roman"/>
                <w:sz w:val="28"/>
                <w:szCs w:val="28"/>
                <w:lang w:val="en-US"/>
              </w:rPr>
              <w:t>-12. Apply the basic methods and techniques of analyzing a literary text in order to gain a holistic understanding of its linguistic, cultural, and historical essence.</w:t>
            </w:r>
          </w:p>
        </w:tc>
      </w:tr>
      <w:tr w:rsidR="00737EE9" w:rsidRPr="004C3B4C" w:rsidTr="0046483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E9" w:rsidRDefault="00737EE9" w:rsidP="0046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737EE9" w:rsidRDefault="00737EE9" w:rsidP="0046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7EE9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is aimed at forming an idea of ​​the most important methods of modern literary analysis of the text; developing in students the ability to comparative analysis of facts and phenomena; forming a holistic idea of ​​the features of the current state of theoretical and literary discourse and the literary and artistic space.</w:t>
            </w:r>
          </w:p>
        </w:tc>
      </w:tr>
    </w:tbl>
    <w:p w:rsidR="00737EE9" w:rsidRPr="00F435FE" w:rsidRDefault="00737EE9" w:rsidP="00737EE9">
      <w:pPr>
        <w:rPr>
          <w:lang w:val="en-US"/>
        </w:rPr>
      </w:pPr>
    </w:p>
    <w:p w:rsidR="007D5E59" w:rsidRPr="00737EE9" w:rsidRDefault="007D5E59">
      <w:pPr>
        <w:rPr>
          <w:lang w:val="en-US"/>
        </w:rPr>
      </w:pPr>
    </w:p>
    <w:sectPr w:rsidR="007D5E59" w:rsidRPr="00737EE9" w:rsidSect="0041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F5"/>
    <w:rsid w:val="00031056"/>
    <w:rsid w:val="000622DD"/>
    <w:rsid w:val="001979EC"/>
    <w:rsid w:val="001F7DE6"/>
    <w:rsid w:val="00414CBD"/>
    <w:rsid w:val="004C3B4C"/>
    <w:rsid w:val="00737EE9"/>
    <w:rsid w:val="007D5E59"/>
    <w:rsid w:val="00BC7DF5"/>
    <w:rsid w:val="00CB7FB0"/>
    <w:rsid w:val="00CF267E"/>
    <w:rsid w:val="00D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F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C7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7DF5"/>
    <w:rPr>
      <w:rFonts w:ascii="Courier New" w:hAnsi="Courier New" w:cs="Courier New"/>
      <w:lang w:eastAsia="ru-RU"/>
    </w:rPr>
  </w:style>
  <w:style w:type="table" w:styleId="ae">
    <w:name w:val="Table Grid"/>
    <w:basedOn w:val="a1"/>
    <w:uiPriority w:val="59"/>
    <w:rsid w:val="00737EE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F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C7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7DF5"/>
    <w:rPr>
      <w:rFonts w:ascii="Courier New" w:hAnsi="Courier New" w:cs="Courier New"/>
      <w:lang w:eastAsia="ru-RU"/>
    </w:rPr>
  </w:style>
  <w:style w:type="table" w:styleId="ae">
    <w:name w:val="Table Grid"/>
    <w:basedOn w:val="a1"/>
    <w:uiPriority w:val="59"/>
    <w:rsid w:val="00737EE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2025-07-18T06:43:00Z</dcterms:created>
  <dcterms:modified xsi:type="dcterms:W3CDTF">2025-07-18T06:43:00Z</dcterms:modified>
</cp:coreProperties>
</file>