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E7" w:rsidRDefault="00E250E7" w:rsidP="00E250E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E250E7" w:rsidRDefault="00E250E7" w:rsidP="00E250E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Contemporary history of the countries of Europe and America (19</w:t>
      </w:r>
      <w:r w:rsidRPr="00E250E7">
        <w:rPr>
          <w:rFonts w:ascii="Times New Roman" w:hAnsi="Times New Roman" w:cs="Times New Roman"/>
          <w:b/>
          <w:sz w:val="28"/>
          <w:szCs w:val="28"/>
          <w:lang w:val="en-US"/>
        </w:rPr>
        <w:t>45</w:t>
      </w:r>
      <w:r w:rsidR="00D656FD">
        <w:rPr>
          <w:rFonts w:ascii="Times New Roman" w:hAnsi="Times New Roman" w:cs="Times New Roman"/>
          <w:b/>
          <w:sz w:val="28"/>
          <w:szCs w:val="28"/>
          <w:lang w:val="en-US"/>
        </w:rPr>
        <w:t xml:space="preserve"> </w:t>
      </w:r>
      <w:r>
        <w:rPr>
          <w:rFonts w:ascii="Times New Roman" w:hAnsi="Times New Roman" w:cs="Times New Roman"/>
          <w:b/>
          <w:sz w:val="28"/>
          <w:szCs w:val="28"/>
          <w:lang w:val="en-US"/>
        </w:rPr>
        <w:t>–</w:t>
      </w:r>
      <w:r w:rsidRPr="00E250E7">
        <w:rPr>
          <w:rFonts w:ascii="Times New Roman" w:hAnsi="Times New Roman" w:cs="Times New Roman"/>
          <w:b/>
          <w:sz w:val="28"/>
          <w:szCs w:val="28"/>
          <w:lang w:val="en-US"/>
        </w:rPr>
        <w:t xml:space="preserve"> </w:t>
      </w:r>
      <w:r>
        <w:rPr>
          <w:rFonts w:ascii="Times New Roman" w:hAnsi="Times New Roman" w:cs="Times New Roman"/>
          <w:b/>
          <w:sz w:val="28"/>
          <w:szCs w:val="28"/>
          <w:lang w:val="en-US"/>
        </w:rPr>
        <w:t>first quarter of the 21</w:t>
      </w:r>
      <w:r w:rsidRPr="00E250E7">
        <w:rPr>
          <w:rFonts w:ascii="Times New Roman" w:hAnsi="Times New Roman" w:cs="Times New Roman"/>
          <w:b/>
          <w:sz w:val="28"/>
          <w:szCs w:val="28"/>
          <w:vertAlign w:val="superscript"/>
          <w:lang w:val="en-US"/>
        </w:rPr>
        <w:t>st</w:t>
      </w:r>
      <w:r>
        <w:rPr>
          <w:rFonts w:ascii="Times New Roman" w:hAnsi="Times New Roman" w:cs="Times New Roman"/>
          <w:b/>
          <w:sz w:val="28"/>
          <w:szCs w:val="28"/>
          <w:lang w:val="en-US"/>
        </w:rPr>
        <w:t xml:space="preserve"> century)</w:t>
      </w:r>
      <w:bookmarkEnd w:id="0"/>
      <w:r>
        <w:rPr>
          <w:rFonts w:ascii="Times New Roman" w:hAnsi="Times New Roman" w:cs="Times New Roman"/>
          <w:b/>
          <w:sz w:val="28"/>
          <w:szCs w:val="28"/>
          <w:lang w:val="en-US"/>
        </w:rPr>
        <w:t>”</w:t>
      </w:r>
    </w:p>
    <w:p w:rsidR="00E250E7" w:rsidRDefault="00E250E7" w:rsidP="00E250E7">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E250E7" w:rsidTr="00E250E7">
        <w:tc>
          <w:tcPr>
            <w:tcW w:w="3227" w:type="dxa"/>
            <w:tcBorders>
              <w:top w:val="single" w:sz="4" w:space="0" w:color="auto"/>
              <w:left w:val="single" w:sz="4" w:space="0" w:color="auto"/>
              <w:bottom w:val="single" w:sz="4" w:space="0" w:color="auto"/>
              <w:right w:val="single" w:sz="4" w:space="0" w:color="auto"/>
            </w:tcBorders>
            <w:hideMark/>
          </w:tcPr>
          <w:p w:rsidR="00E250E7" w:rsidRPr="00E250E7" w:rsidRDefault="00E250E7">
            <w:pPr>
              <w:rPr>
                <w:rFonts w:ascii="Times New Roman" w:eastAsia="Times New Roman" w:hAnsi="Times New Roman" w:cs="Times New Roman"/>
                <w:b/>
                <w:sz w:val="28"/>
                <w:szCs w:val="28"/>
                <w:lang w:val="en-US"/>
              </w:rPr>
            </w:pPr>
            <w:r w:rsidRPr="00E250E7">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jc w:val="both"/>
              <w:rPr>
                <w:rFonts w:ascii="Times New Roman" w:eastAsia="Times New Roman" w:hAnsi="Times New Roman" w:cs="Times New Roman"/>
                <w:sz w:val="28"/>
                <w:szCs w:val="28"/>
                <w:lang w:val="en-US"/>
              </w:rPr>
            </w:pPr>
            <w:r>
              <w:rPr>
                <w:rFonts w:ascii="Times New Roman" w:hAnsi="Times New Roman" w:cs="Times New Roman"/>
                <w:sz w:val="28"/>
                <w:szCs w:val="28"/>
                <w:lang w:val="be-BY"/>
              </w:rPr>
              <w:t xml:space="preserve">1-02 01 01 </w:t>
            </w:r>
            <w:r>
              <w:rPr>
                <w:rFonts w:ascii="Times New Roman" w:hAnsi="Times New Roman" w:cs="Times New Roman"/>
                <w:sz w:val="28"/>
                <w:szCs w:val="28"/>
                <w:lang w:val="en-US"/>
              </w:rPr>
              <w:t>History and Social Sciences</w:t>
            </w:r>
          </w:p>
        </w:tc>
      </w:tr>
      <w:tr w:rsidR="00E250E7" w:rsidTr="00E250E7">
        <w:tc>
          <w:tcPr>
            <w:tcW w:w="3227"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4</w:t>
            </w:r>
          </w:p>
        </w:tc>
      </w:tr>
      <w:tr w:rsidR="00E250E7" w:rsidTr="00E250E7">
        <w:tc>
          <w:tcPr>
            <w:tcW w:w="3227"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7</w:t>
            </w:r>
          </w:p>
        </w:tc>
      </w:tr>
      <w:tr w:rsidR="00E250E7" w:rsidTr="00E250E7">
        <w:tc>
          <w:tcPr>
            <w:tcW w:w="3227"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48</w:t>
            </w:r>
          </w:p>
        </w:tc>
      </w:tr>
      <w:tr w:rsidR="00E250E7" w:rsidTr="00E250E7">
        <w:tc>
          <w:tcPr>
            <w:tcW w:w="3227" w:type="dxa"/>
            <w:vMerge w:val="restart"/>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E250E7" w:rsidRDefault="00E250E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E250E7" w:rsidRDefault="00E250E7">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22</w:t>
            </w:r>
          </w:p>
        </w:tc>
      </w:tr>
      <w:tr w:rsidR="00E250E7" w:rsidTr="00E250E7">
        <w:tc>
          <w:tcPr>
            <w:tcW w:w="0" w:type="auto"/>
            <w:vMerge/>
            <w:tcBorders>
              <w:top w:val="single" w:sz="4" w:space="0" w:color="auto"/>
              <w:left w:val="single" w:sz="4" w:space="0" w:color="auto"/>
              <w:bottom w:val="single" w:sz="4" w:space="0" w:color="auto"/>
              <w:right w:val="single" w:sz="4" w:space="0" w:color="auto"/>
            </w:tcBorders>
            <w:vAlign w:val="center"/>
            <w:hideMark/>
          </w:tcPr>
          <w:p w:rsidR="00E250E7" w:rsidRDefault="00E250E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26</w:t>
            </w:r>
          </w:p>
        </w:tc>
      </w:tr>
      <w:tr w:rsidR="00E250E7" w:rsidTr="00E250E7">
        <w:tc>
          <w:tcPr>
            <w:tcW w:w="0" w:type="auto"/>
            <w:vMerge/>
            <w:tcBorders>
              <w:top w:val="single" w:sz="4" w:space="0" w:color="auto"/>
              <w:left w:val="single" w:sz="4" w:space="0" w:color="auto"/>
              <w:bottom w:val="single" w:sz="4" w:space="0" w:color="auto"/>
              <w:right w:val="single" w:sz="4" w:space="0" w:color="auto"/>
            </w:tcBorders>
            <w:vAlign w:val="center"/>
            <w:hideMark/>
          </w:tcPr>
          <w:p w:rsidR="00E250E7" w:rsidRDefault="00E250E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w:t>
            </w:r>
          </w:p>
        </w:tc>
      </w:tr>
      <w:tr w:rsidR="00E250E7" w:rsidTr="00E250E7">
        <w:tc>
          <w:tcPr>
            <w:tcW w:w="0" w:type="auto"/>
            <w:vMerge/>
            <w:tcBorders>
              <w:top w:val="single" w:sz="4" w:space="0" w:color="auto"/>
              <w:left w:val="single" w:sz="4" w:space="0" w:color="auto"/>
              <w:bottom w:val="single" w:sz="4" w:space="0" w:color="auto"/>
              <w:right w:val="single" w:sz="4" w:space="0" w:color="auto"/>
            </w:tcBorders>
            <w:vAlign w:val="center"/>
            <w:hideMark/>
          </w:tcPr>
          <w:p w:rsidR="00E250E7" w:rsidRDefault="00E250E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rPr>
            </w:pPr>
            <w:r>
              <w:rPr>
                <w:rFonts w:ascii="Times New Roman" w:hAnsi="Times New Roman" w:cs="Times New Roman"/>
                <w:sz w:val="28"/>
                <w:szCs w:val="28"/>
              </w:rPr>
              <w:t>–</w:t>
            </w:r>
          </w:p>
        </w:tc>
      </w:tr>
      <w:tr w:rsidR="00E250E7" w:rsidTr="00E250E7">
        <w:tc>
          <w:tcPr>
            <w:tcW w:w="3227"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E250E7" w:rsidTr="00E250E7">
        <w:tc>
          <w:tcPr>
            <w:tcW w:w="3227"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sz w:val="28"/>
                <w:szCs w:val="28"/>
              </w:rPr>
            </w:pPr>
            <w:r>
              <w:rPr>
                <w:rFonts w:ascii="Times New Roman" w:hAnsi="Times New Roman" w:cs="Times New Roman"/>
                <w:sz w:val="28"/>
                <w:szCs w:val="28"/>
              </w:rPr>
              <w:t>3</w:t>
            </w:r>
          </w:p>
        </w:tc>
      </w:tr>
      <w:tr w:rsidR="00E250E7" w:rsidRPr="0048363D" w:rsidTr="00E250E7">
        <w:tc>
          <w:tcPr>
            <w:tcW w:w="3227" w:type="dxa"/>
            <w:tcBorders>
              <w:top w:val="single" w:sz="4" w:space="0" w:color="auto"/>
              <w:left w:val="single" w:sz="4" w:space="0" w:color="auto"/>
              <w:bottom w:val="single" w:sz="4" w:space="0" w:color="auto"/>
              <w:right w:val="single" w:sz="4" w:space="0" w:color="auto"/>
            </w:tcBorders>
            <w:hideMark/>
          </w:tcPr>
          <w:p w:rsidR="00E250E7" w:rsidRDefault="00E250E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250E7" w:rsidRDefault="00E250E7">
            <w:pPr>
              <w:jc w:val="both"/>
              <w:rPr>
                <w:rFonts w:ascii="Times New Roman" w:hAnsi="Times New Roman" w:cs="Times New Roman"/>
                <w:sz w:val="28"/>
                <w:szCs w:val="28"/>
                <w:lang w:val="en-US"/>
              </w:rPr>
            </w:pPr>
            <w:r>
              <w:rPr>
                <w:rFonts w:ascii="Times New Roman" w:hAnsi="Times New Roman" w:cs="Times New Roman"/>
                <w:sz w:val="28"/>
                <w:szCs w:val="28"/>
                <w:lang w:val="en-US"/>
              </w:rPr>
              <w:t>Possess a humanistic worldview, qualities of citizenship and patriotism, understand the social significance of future professional activity; apply knowledge about the main periods, trends and patterns of social, economic, political, religious and confessional phenomena and processes that took place in Western Europe and North America in Contemporary Period.</w:t>
            </w:r>
          </w:p>
        </w:tc>
      </w:tr>
      <w:tr w:rsidR="00E250E7" w:rsidRPr="0048363D" w:rsidTr="00E250E7">
        <w:tc>
          <w:tcPr>
            <w:tcW w:w="9570" w:type="dxa"/>
            <w:gridSpan w:val="2"/>
            <w:tcBorders>
              <w:top w:val="single" w:sz="4" w:space="0" w:color="auto"/>
              <w:left w:val="single" w:sz="4" w:space="0" w:color="auto"/>
              <w:bottom w:val="single" w:sz="4" w:space="0" w:color="auto"/>
              <w:right w:val="single" w:sz="4" w:space="0" w:color="auto"/>
            </w:tcBorders>
            <w:hideMark/>
          </w:tcPr>
          <w:p w:rsidR="00E250E7" w:rsidRDefault="00E250E7">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E250E7" w:rsidRPr="00D656FD" w:rsidRDefault="00D656FD" w:rsidP="00D656FD">
            <w:pPr>
              <w:ind w:firstLine="709"/>
              <w:jc w:val="both"/>
              <w:rPr>
                <w:rFonts w:ascii="Times New Roman" w:hAnsi="Times New Roman" w:cs="Times New Roman"/>
                <w:sz w:val="28"/>
                <w:szCs w:val="28"/>
                <w:lang w:val="en-US"/>
              </w:rPr>
            </w:pPr>
            <w:r w:rsidRPr="00D656FD">
              <w:rPr>
                <w:rFonts w:ascii="Times New Roman" w:hAnsi="Times New Roman" w:cs="Times New Roman"/>
                <w:sz w:val="28"/>
                <w:szCs w:val="28"/>
                <w:lang w:val="en-US"/>
              </w:rPr>
              <w:t xml:space="preserve">The main trends in the development of European and American countries in 1945 – first quarter of the 21st century. Features of the domestic and foreign policies of the leading Western countries – the USA, Great Britain, France, Germany, </w:t>
            </w:r>
            <w:proofErr w:type="gramStart"/>
            <w:r w:rsidRPr="00D656FD">
              <w:rPr>
                <w:rFonts w:ascii="Times New Roman" w:hAnsi="Times New Roman" w:cs="Times New Roman"/>
                <w:sz w:val="28"/>
                <w:szCs w:val="28"/>
                <w:lang w:val="en-US"/>
              </w:rPr>
              <w:t>Italy</w:t>
            </w:r>
            <w:proofErr w:type="gramEnd"/>
            <w:r w:rsidRPr="00D656FD">
              <w:rPr>
                <w:rFonts w:ascii="Times New Roman" w:hAnsi="Times New Roman" w:cs="Times New Roman"/>
                <w:sz w:val="28"/>
                <w:szCs w:val="28"/>
                <w:lang w:val="en-US"/>
              </w:rPr>
              <w:t>. International social movements. International relations in 1945 – first quarter of the 21st century.</w:t>
            </w:r>
          </w:p>
        </w:tc>
      </w:tr>
    </w:tbl>
    <w:p w:rsidR="00E250E7" w:rsidRDefault="00E250E7" w:rsidP="00E250E7">
      <w:pPr>
        <w:rPr>
          <w:rFonts w:eastAsia="Times New Roman"/>
          <w:sz w:val="28"/>
          <w:szCs w:val="28"/>
          <w:lang w:val="en-US"/>
        </w:rPr>
      </w:pPr>
    </w:p>
    <w:p w:rsidR="0029773C" w:rsidRPr="00E250E7" w:rsidRDefault="0029773C" w:rsidP="0029773C">
      <w:pPr>
        <w:spacing w:after="0" w:line="240" w:lineRule="auto"/>
        <w:rPr>
          <w:rFonts w:ascii="Times New Roman" w:hAnsi="Times New Roman" w:cs="Times New Roman"/>
          <w:sz w:val="28"/>
          <w:szCs w:val="28"/>
          <w:lang w:val="en-US"/>
        </w:rPr>
      </w:pPr>
    </w:p>
    <w:p w:rsidR="002808C4" w:rsidRPr="00E250E7" w:rsidRDefault="002808C4" w:rsidP="002808C4">
      <w:pPr>
        <w:spacing w:after="0" w:line="240" w:lineRule="auto"/>
        <w:jc w:val="center"/>
        <w:rPr>
          <w:rFonts w:ascii="Times New Roman" w:hAnsi="Times New Roman" w:cs="Times New Roman"/>
          <w:b/>
          <w:sz w:val="20"/>
          <w:szCs w:val="20"/>
          <w:lang w:val="en-US"/>
        </w:rPr>
      </w:pPr>
    </w:p>
    <w:sectPr w:rsidR="002808C4" w:rsidRPr="00E250E7" w:rsidSect="00FD0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1E0"/>
    <w:rsid w:val="00107A97"/>
    <w:rsid w:val="001237B0"/>
    <w:rsid w:val="001C1BCE"/>
    <w:rsid w:val="002808C4"/>
    <w:rsid w:val="0029773C"/>
    <w:rsid w:val="00440C95"/>
    <w:rsid w:val="0048363D"/>
    <w:rsid w:val="00740206"/>
    <w:rsid w:val="009B58C3"/>
    <w:rsid w:val="00A301E0"/>
    <w:rsid w:val="00D656FD"/>
    <w:rsid w:val="00E250E7"/>
    <w:rsid w:val="00F20B5C"/>
    <w:rsid w:val="00FD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250E7"/>
    <w:rPr>
      <w:b/>
      <w:bCs/>
    </w:rPr>
  </w:style>
  <w:style w:type="character" w:customStyle="1" w:styleId="rynqvb">
    <w:name w:val="rynqvb"/>
    <w:basedOn w:val="a0"/>
    <w:rsid w:val="00D65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250E7"/>
    <w:rPr>
      <w:b/>
      <w:bCs/>
    </w:rPr>
  </w:style>
  <w:style w:type="character" w:customStyle="1" w:styleId="rynqvb">
    <w:name w:val="rynqvb"/>
    <w:basedOn w:val="a0"/>
    <w:rsid w:val="00D6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2025-04-25T13:57:00Z</dcterms:created>
  <dcterms:modified xsi:type="dcterms:W3CDTF">2025-04-25T13:57:00Z</dcterms:modified>
</cp:coreProperties>
</file>