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1A" w:rsidRPr="00CD2D79" w:rsidRDefault="00CD2D79" w:rsidP="00CD2D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D79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CD2D79" w:rsidRPr="00CD2D79" w:rsidRDefault="00CD2D79" w:rsidP="00CD2D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D79">
        <w:rPr>
          <w:rFonts w:ascii="Times New Roman" w:hAnsi="Times New Roman" w:cs="Times New Roman"/>
          <w:b/>
          <w:sz w:val="28"/>
          <w:szCs w:val="28"/>
        </w:rPr>
        <w:t>«Теоретические основы развития речи детей дошкольного возраста»</w:t>
      </w:r>
    </w:p>
    <w:p w:rsidR="00CD2D79" w:rsidRPr="00CD2D79" w:rsidRDefault="00CD2D79" w:rsidP="00CD2D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-101" w:tblpY="1"/>
        <w:tblOverlap w:val="never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847"/>
      </w:tblGrid>
      <w:tr w:rsidR="00CD2D79" w:rsidRPr="00772516" w:rsidTr="00787D9F">
        <w:trPr>
          <w:trHeight w:val="359"/>
        </w:trPr>
        <w:tc>
          <w:tcPr>
            <w:tcW w:w="2684" w:type="dxa"/>
          </w:tcPr>
          <w:p w:rsidR="00CD2D79" w:rsidRPr="00CD2D79" w:rsidRDefault="00CD2D79" w:rsidP="00CD2D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D79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847" w:type="dxa"/>
          </w:tcPr>
          <w:p w:rsidR="00CD2D79" w:rsidRPr="00CD2D79" w:rsidRDefault="00CD2D79" w:rsidP="00CD2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D79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CD2D79">
              <w:rPr>
                <w:rFonts w:ascii="Times New Roman" w:hAnsi="Times New Roman" w:cs="Times New Roman"/>
                <w:sz w:val="28"/>
                <w:szCs w:val="28"/>
              </w:rPr>
              <w:t>01 01</w:t>
            </w:r>
            <w:r w:rsidRPr="00CD2D79">
              <w:rPr>
                <w:rFonts w:ascii="Times New Roman" w:hAnsi="Times New Roman" w:cs="Times New Roman"/>
                <w:sz w:val="28"/>
                <w:szCs w:val="28"/>
              </w:rPr>
              <w:t xml:space="preserve"> 01 Дошкольное</w:t>
            </w:r>
            <w:r w:rsidRPr="00CD2D7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</w:t>
            </w:r>
          </w:p>
          <w:p w:rsidR="00CD2D79" w:rsidRPr="00CD2D79" w:rsidRDefault="00CD2D79" w:rsidP="00CD2D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D79" w:rsidRPr="00772516" w:rsidTr="00787D9F">
        <w:trPr>
          <w:trHeight w:val="380"/>
        </w:trPr>
        <w:tc>
          <w:tcPr>
            <w:tcW w:w="2684" w:type="dxa"/>
          </w:tcPr>
          <w:p w:rsidR="00CD2D79" w:rsidRPr="00CD2D79" w:rsidRDefault="00CD2D79" w:rsidP="00CD2D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D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 обучения </w:t>
            </w:r>
          </w:p>
        </w:tc>
        <w:tc>
          <w:tcPr>
            <w:tcW w:w="6847" w:type="dxa"/>
          </w:tcPr>
          <w:p w:rsidR="00CD2D79" w:rsidRPr="00CD2D79" w:rsidRDefault="00CD2D79" w:rsidP="00CD2D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D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D2D79" w:rsidRPr="00772516" w:rsidTr="00787D9F">
        <w:trPr>
          <w:trHeight w:val="359"/>
        </w:trPr>
        <w:tc>
          <w:tcPr>
            <w:tcW w:w="2684" w:type="dxa"/>
          </w:tcPr>
          <w:p w:rsidR="00CD2D79" w:rsidRPr="00CD2D79" w:rsidRDefault="00CD2D79" w:rsidP="00CD2D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D79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847" w:type="dxa"/>
          </w:tcPr>
          <w:p w:rsidR="00CD2D79" w:rsidRPr="00CD2D79" w:rsidRDefault="00CD2D79" w:rsidP="00CD2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D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CD2D79" w:rsidRPr="00772516" w:rsidTr="00787D9F">
        <w:trPr>
          <w:trHeight w:val="380"/>
        </w:trPr>
        <w:tc>
          <w:tcPr>
            <w:tcW w:w="2684" w:type="dxa"/>
          </w:tcPr>
          <w:p w:rsidR="00CD2D79" w:rsidRPr="00CD2D79" w:rsidRDefault="00CD2D79" w:rsidP="00CD2D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D7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847" w:type="dxa"/>
          </w:tcPr>
          <w:p w:rsidR="00CD2D79" w:rsidRPr="00CD2D79" w:rsidRDefault="00CD2D79" w:rsidP="00CD2D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D79">
              <w:rPr>
                <w:rFonts w:ascii="Times New Roman" w:hAnsi="Times New Roman" w:cs="Times New Roman"/>
                <w:sz w:val="28"/>
                <w:szCs w:val="28"/>
              </w:rPr>
              <w:t xml:space="preserve">54 </w:t>
            </w:r>
          </w:p>
        </w:tc>
      </w:tr>
      <w:tr w:rsidR="00CD2D79" w:rsidRPr="00772516" w:rsidTr="00787D9F">
        <w:trPr>
          <w:trHeight w:val="359"/>
        </w:trPr>
        <w:tc>
          <w:tcPr>
            <w:tcW w:w="2684" w:type="dxa"/>
            <w:vMerge w:val="restart"/>
          </w:tcPr>
          <w:p w:rsidR="00CD2D79" w:rsidRPr="00CD2D79" w:rsidRDefault="00CD2D79" w:rsidP="00CD2D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D79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CD2D79" w:rsidRPr="00CD2D79" w:rsidRDefault="00CD2D79" w:rsidP="00CD2D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D79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  <w:p w:rsidR="00CD2D79" w:rsidRPr="00CD2D79" w:rsidRDefault="00CD2D79" w:rsidP="00CD2D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D7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CD2D79" w:rsidRPr="00CD2D79" w:rsidRDefault="00CD2D79" w:rsidP="00CD2D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D79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847" w:type="dxa"/>
          </w:tcPr>
          <w:p w:rsidR="00CD2D79" w:rsidRPr="00CD2D79" w:rsidRDefault="00CD2D79" w:rsidP="00CD2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D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22 </w:t>
            </w:r>
          </w:p>
        </w:tc>
      </w:tr>
      <w:tr w:rsidR="00CD2D79" w:rsidRPr="00772516" w:rsidTr="00787D9F">
        <w:trPr>
          <w:trHeight w:val="359"/>
        </w:trPr>
        <w:tc>
          <w:tcPr>
            <w:tcW w:w="2684" w:type="dxa"/>
            <w:vMerge/>
          </w:tcPr>
          <w:p w:rsidR="00CD2D79" w:rsidRPr="00CD2D79" w:rsidRDefault="00CD2D79" w:rsidP="00CD2D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47" w:type="dxa"/>
          </w:tcPr>
          <w:p w:rsidR="00CD2D79" w:rsidRPr="00CD2D79" w:rsidRDefault="00CD2D79" w:rsidP="00CD2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D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</w:tr>
      <w:tr w:rsidR="00CD2D79" w:rsidRPr="00772516" w:rsidTr="00787D9F">
        <w:trPr>
          <w:trHeight w:val="380"/>
        </w:trPr>
        <w:tc>
          <w:tcPr>
            <w:tcW w:w="2684" w:type="dxa"/>
            <w:vMerge/>
          </w:tcPr>
          <w:p w:rsidR="00CD2D79" w:rsidRPr="00CD2D79" w:rsidRDefault="00CD2D79" w:rsidP="00CD2D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47" w:type="dxa"/>
          </w:tcPr>
          <w:p w:rsidR="00CD2D79" w:rsidRPr="00CD2D79" w:rsidRDefault="00CD2D79" w:rsidP="00CD2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D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 </w:t>
            </w:r>
          </w:p>
        </w:tc>
      </w:tr>
      <w:tr w:rsidR="00CD2D79" w:rsidRPr="00772516" w:rsidTr="00787D9F">
        <w:trPr>
          <w:trHeight w:val="240"/>
        </w:trPr>
        <w:tc>
          <w:tcPr>
            <w:tcW w:w="2684" w:type="dxa"/>
            <w:vMerge/>
          </w:tcPr>
          <w:p w:rsidR="00CD2D79" w:rsidRPr="00CD2D79" w:rsidRDefault="00CD2D79" w:rsidP="00CD2D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47" w:type="dxa"/>
          </w:tcPr>
          <w:p w:rsidR="00CD2D79" w:rsidRPr="00CD2D79" w:rsidRDefault="00CD2D79" w:rsidP="00CD2D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2D79" w:rsidRPr="00772516" w:rsidTr="00787D9F">
        <w:trPr>
          <w:trHeight w:val="380"/>
        </w:trPr>
        <w:tc>
          <w:tcPr>
            <w:tcW w:w="2684" w:type="dxa"/>
          </w:tcPr>
          <w:p w:rsidR="00CD2D79" w:rsidRPr="00CD2D79" w:rsidRDefault="00CD2D79" w:rsidP="00CD2D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D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текущей аттестации </w:t>
            </w:r>
          </w:p>
        </w:tc>
        <w:tc>
          <w:tcPr>
            <w:tcW w:w="6847" w:type="dxa"/>
          </w:tcPr>
          <w:p w:rsidR="00CD2D79" w:rsidRPr="00CD2D79" w:rsidRDefault="00CD2D79" w:rsidP="00CD2D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D79"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CD2D79" w:rsidRPr="00772516" w:rsidTr="00787D9F">
        <w:trPr>
          <w:trHeight w:val="380"/>
        </w:trPr>
        <w:tc>
          <w:tcPr>
            <w:tcW w:w="2684" w:type="dxa"/>
          </w:tcPr>
          <w:p w:rsidR="00CD2D79" w:rsidRPr="00CD2D79" w:rsidRDefault="00CD2D79" w:rsidP="00CD2D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D7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847" w:type="dxa"/>
          </w:tcPr>
          <w:p w:rsidR="00CD2D79" w:rsidRPr="00CD2D79" w:rsidRDefault="00CD2D79" w:rsidP="00CD2D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2D79" w:rsidRPr="00772516" w:rsidTr="00787D9F">
        <w:trPr>
          <w:trHeight w:val="380"/>
        </w:trPr>
        <w:tc>
          <w:tcPr>
            <w:tcW w:w="2684" w:type="dxa"/>
          </w:tcPr>
          <w:p w:rsidR="00CD2D79" w:rsidRPr="00CD2D79" w:rsidRDefault="00CD2D79" w:rsidP="00CD2D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D79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847" w:type="dxa"/>
          </w:tcPr>
          <w:p w:rsidR="00CD2D79" w:rsidRPr="00CD2D79" w:rsidRDefault="00CD2D79" w:rsidP="00CD2D79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  <w:r w:rsidRPr="00CD2D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тавить образовательные цели, проектировать, осуществлять и контролировать процесс речевого разв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ития детей дошкольного возраста</w:t>
            </w:r>
          </w:p>
        </w:tc>
      </w:tr>
      <w:tr w:rsidR="00CD2D79" w:rsidRPr="00772516" w:rsidTr="00787D9F">
        <w:trPr>
          <w:trHeight w:val="380"/>
        </w:trPr>
        <w:tc>
          <w:tcPr>
            <w:tcW w:w="9531" w:type="dxa"/>
            <w:gridSpan w:val="2"/>
          </w:tcPr>
          <w:p w:rsidR="00CD2D79" w:rsidRPr="00CD2D79" w:rsidRDefault="00CD2D79" w:rsidP="00CD2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D79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CD2D79" w:rsidRPr="00CD2D79" w:rsidRDefault="00CD2D79" w:rsidP="00CD2D79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D79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В программу учебной дисциплины включены темы, касающееся рассмотрения основ</w:t>
            </w:r>
            <w:r w:rsidRPr="00CD2D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лингвистики детской речи, цель которых – познакомить студентов с основными этапами и закономерностями усвоения ребенком родного языка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 материала</w:t>
            </w:r>
            <w:proofErr w:type="gramEnd"/>
            <w:r w:rsidRPr="00CD2D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включены сведения о различных подходах к механизмам овладения языком. В последующих темах раскрываются философские, естественнонаучные, психологические, лингвистические и психолингвистические основы речевого развития детей; рассматриваются взгляды зарубежных и отечественных педагогов и психологов о происхождении языка и сущности развития речи, роли родного языка в развитии и воспитании детей. Особое внимание уделяется современному раскрытию теоретических основ речевого развития детей. </w:t>
            </w:r>
            <w:bookmarkStart w:id="0" w:name="_GoBack"/>
            <w:bookmarkEnd w:id="0"/>
          </w:p>
        </w:tc>
      </w:tr>
    </w:tbl>
    <w:p w:rsidR="00CD2D79" w:rsidRDefault="00CD2D79" w:rsidP="00CD2D79">
      <w:pPr>
        <w:spacing w:after="0" w:line="240" w:lineRule="auto"/>
      </w:pPr>
    </w:p>
    <w:sectPr w:rsidR="00CD2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422D2"/>
    <w:multiLevelType w:val="hybridMultilevel"/>
    <w:tmpl w:val="874874EC"/>
    <w:lvl w:ilvl="0" w:tplc="CD1890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0B"/>
    <w:rsid w:val="000B290B"/>
    <w:rsid w:val="00C3331A"/>
    <w:rsid w:val="00CD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37F1"/>
  <w15:chartTrackingRefBased/>
  <w15:docId w15:val="{4D1D5F41-F967-4813-A5D8-93F91ED6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2022-12-02T09:13:00Z</dcterms:created>
  <dcterms:modified xsi:type="dcterms:W3CDTF">2022-12-02T09:16:00Z</dcterms:modified>
</cp:coreProperties>
</file>