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EE" w:rsidRPr="00511FCB" w:rsidRDefault="005027EE" w:rsidP="00502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FCB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5027EE" w:rsidRPr="00511FCB" w:rsidRDefault="005027EE" w:rsidP="00502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FCB">
        <w:rPr>
          <w:rFonts w:ascii="Times New Roman" w:hAnsi="Times New Roman"/>
          <w:b/>
          <w:sz w:val="28"/>
          <w:szCs w:val="28"/>
        </w:rPr>
        <w:t>«Конкурентные стратегии»</w:t>
      </w:r>
    </w:p>
    <w:p w:rsidR="005027EE" w:rsidRPr="00511FCB" w:rsidRDefault="005027EE" w:rsidP="005027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4"/>
      </w:tblGrid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027EE" w:rsidRPr="00511FCB" w:rsidTr="0058645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027EE" w:rsidRPr="00511FCB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27EE" w:rsidRPr="00511FCB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027EE" w:rsidRPr="00511FCB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511FC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11FC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« </w:t>
            </w:r>
            <w:r w:rsidRPr="003063DA">
              <w:rPr>
                <w:rFonts w:ascii="Times New Roman" w:hAnsi="Times New Roman"/>
                <w:sz w:val="28"/>
                <w:szCs w:val="28"/>
              </w:rPr>
              <w:t>Конкурентные стратегии</w:t>
            </w:r>
            <w:r w:rsidRPr="003063D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511FC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3063DA">
              <w:rPr>
                <w:rFonts w:ascii="Times New Roman" w:hAnsi="Times New Roman"/>
                <w:sz w:val="28"/>
                <w:szCs w:val="28"/>
              </w:rPr>
              <w:t>проводить маркетинговый анализ и аудит и разрабатывать конкурентные стратегии и эффективные бизнес-модели</w:t>
            </w:r>
            <w:r w:rsidRPr="00511F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27EE" w:rsidRPr="00511FCB" w:rsidTr="0058645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«</w:t>
            </w:r>
            <w:r w:rsidRPr="003063DA">
              <w:rPr>
                <w:rFonts w:ascii="Times New Roman" w:hAnsi="Times New Roman"/>
                <w:sz w:val="28"/>
                <w:szCs w:val="28"/>
              </w:rPr>
              <w:t>Конкурентные стратегии</w:t>
            </w:r>
            <w:r w:rsidRPr="00511FC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11FCB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 xml:space="preserve">- освоение теоретических основ </w:t>
            </w:r>
            <w:r>
              <w:rPr>
                <w:rFonts w:ascii="Times New Roman" w:hAnsi="Times New Roman"/>
                <w:sz w:val="28"/>
                <w:szCs w:val="28"/>
              </w:rPr>
              <w:t>разработки и управления конкурентными стратегиями</w:t>
            </w:r>
            <w:r w:rsidRPr="00511F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 основы проведения анализа экономической среды организации;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 xml:space="preserve">- принятие управленческих решений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формированию конкурентных преимуществ, разработке стратегических решений организациями. </w:t>
            </w:r>
          </w:p>
        </w:tc>
      </w:tr>
    </w:tbl>
    <w:p w:rsidR="00CE49FE" w:rsidRDefault="00CE49FE">
      <w:bookmarkStart w:id="0" w:name="_GoBack"/>
      <w:bookmarkEnd w:id="0"/>
    </w:p>
    <w:p w:rsidR="00CE49FE" w:rsidRDefault="00CE49FE">
      <w:pPr>
        <w:spacing w:after="160" w:line="259" w:lineRule="auto"/>
      </w:pPr>
      <w:r>
        <w:br w:type="page"/>
      </w:r>
    </w:p>
    <w:p w:rsidR="00CE49FE" w:rsidRDefault="00CE49FE" w:rsidP="00CE49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CE49FE" w:rsidRDefault="00CE49FE" w:rsidP="00CE49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CE49FE">
        <w:rPr>
          <w:rFonts w:ascii="Times New Roman" w:hAnsi="Times New Roman"/>
          <w:b/>
          <w:sz w:val="28"/>
          <w:szCs w:val="28"/>
          <w:lang w:val="be-BY"/>
        </w:rPr>
        <w:t>Competitive Strategies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CE49FE" w:rsidRDefault="00CE49FE" w:rsidP="00CE49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CE49FE" w:rsidRPr="00CE49FE" w:rsidTr="00CE49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CE49FE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CE49FE" w:rsidRDefault="00CE4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9FE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CE49FE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CE49FE" w:rsidTr="00CE49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E49FE" w:rsidTr="00CE49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49FE" w:rsidTr="00CE49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E49FE" w:rsidTr="00CE49F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CE49FE" w:rsidRDefault="00CE49F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E49FE" w:rsidRDefault="00CE49F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E49FE" w:rsidTr="00CE49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E49FE" w:rsidTr="00CE49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E49FE" w:rsidTr="00CE49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E49FE" w:rsidTr="00CE49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511FCB" w:rsidRDefault="00CE49FE" w:rsidP="00B5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  <w:r w:rsidRPr="00511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49FE" w:rsidTr="00CE49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E49FE" w:rsidRPr="00CE49FE" w:rsidTr="00CE49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Pr="00CE49FE" w:rsidRDefault="00CE4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9FE">
              <w:rPr>
                <w:rFonts w:ascii="Times New Roman" w:hAnsi="Times New Roman"/>
                <w:sz w:val="28"/>
                <w:szCs w:val="28"/>
                <w:lang w:val="be-BY"/>
              </w:rPr>
              <w:t>Mastering the academic discipline “Competitive Strategies” should ensure the formation of specialized competencies: conducting marketing analysis and audit and developing competitive strategies and effective business models.</w:t>
            </w:r>
          </w:p>
        </w:tc>
      </w:tr>
      <w:tr w:rsidR="00CE49FE" w:rsidRPr="00CE49FE" w:rsidTr="00CE49F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FE" w:rsidRDefault="00CE49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E49FE" w:rsidRPr="00CE49FE" w:rsidRDefault="00CE49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9FE">
              <w:rPr>
                <w:rFonts w:ascii="Times New Roman" w:hAnsi="Times New Roman"/>
                <w:sz w:val="28"/>
                <w:szCs w:val="28"/>
              </w:rPr>
              <w:t>"Competitive Strategies" is an academic discipline, the development of which includes work in the following areas: - development of the theoretical foundations of the development and management of competitive strategies; - foundations for conducting an analysis of the economic environment of an organization; - making management decisions on the formation of competitive advantages, development of strategic decisions by organizations.</w:t>
            </w:r>
          </w:p>
        </w:tc>
      </w:tr>
    </w:tbl>
    <w:p w:rsidR="00CE49FE" w:rsidRDefault="00CE49FE" w:rsidP="00CE49F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338EE" w:rsidRPr="00CE49FE" w:rsidRDefault="00C338EE">
      <w:pPr>
        <w:rPr>
          <w:lang w:val="en-US"/>
        </w:rPr>
      </w:pPr>
    </w:p>
    <w:sectPr w:rsidR="00C338EE" w:rsidRPr="00CE49FE" w:rsidSect="00AD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7EE"/>
    <w:rsid w:val="0040454A"/>
    <w:rsid w:val="005027EE"/>
    <w:rsid w:val="00AD3393"/>
    <w:rsid w:val="00C338EE"/>
    <w:rsid w:val="00CE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9FE"/>
    <w:rPr>
      <w:b/>
      <w:bCs/>
    </w:rPr>
  </w:style>
  <w:style w:type="character" w:customStyle="1" w:styleId="rynqvb">
    <w:name w:val="rynqvb"/>
    <w:basedOn w:val="a0"/>
    <w:rsid w:val="00CE4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2025-08-20T05:32:00Z</dcterms:created>
  <dcterms:modified xsi:type="dcterms:W3CDTF">2025-08-26T07:13:00Z</dcterms:modified>
</cp:coreProperties>
</file>