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EE" w:rsidRPr="00511FCB" w:rsidRDefault="005027EE" w:rsidP="00502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FCB"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5027EE" w:rsidRPr="00511FCB" w:rsidRDefault="005027EE" w:rsidP="00502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FCB">
        <w:rPr>
          <w:rFonts w:ascii="Times New Roman" w:hAnsi="Times New Roman"/>
          <w:b/>
          <w:sz w:val="28"/>
          <w:szCs w:val="28"/>
        </w:rPr>
        <w:t>«Конкурентные стратегии»</w:t>
      </w:r>
    </w:p>
    <w:p w:rsidR="005027EE" w:rsidRPr="00511FCB" w:rsidRDefault="005027EE" w:rsidP="005027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5027EE" w:rsidRPr="00511FCB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5027EE" w:rsidRPr="00511FCB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027EE" w:rsidRPr="00511FCB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027EE" w:rsidRPr="00511FCB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5027EE" w:rsidRPr="00511FCB" w:rsidTr="0058645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027EE" w:rsidRPr="00511FCB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27EE" w:rsidRPr="00511FCB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027EE" w:rsidRPr="00511FCB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027EE" w:rsidRPr="00511FCB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промежуточной </w:t>
            </w: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аттестации (</w:t>
            </w:r>
            <w:r w:rsidRPr="00511FCB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5027EE" w:rsidRPr="00511FCB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027EE" w:rsidRPr="00511FCB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11FC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« </w:t>
            </w:r>
            <w:r w:rsidRPr="003063DA">
              <w:rPr>
                <w:rFonts w:ascii="Times New Roman" w:hAnsi="Times New Roman"/>
                <w:sz w:val="28"/>
                <w:szCs w:val="28"/>
              </w:rPr>
              <w:t>Конкурентные стратегии</w:t>
            </w:r>
            <w:r w:rsidRPr="003063D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511FC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специализированных компетенций: </w:t>
            </w:r>
            <w:r w:rsidRPr="003063DA">
              <w:rPr>
                <w:rFonts w:ascii="Times New Roman" w:hAnsi="Times New Roman"/>
                <w:sz w:val="28"/>
                <w:szCs w:val="28"/>
              </w:rPr>
              <w:t>проводить маркетинговый анализ и аудит и разрабатывать конкурентные стратегии и эффективные бизнес-модели</w:t>
            </w:r>
            <w:r w:rsidRPr="00511F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027EE" w:rsidRPr="00511FCB" w:rsidTr="0058645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EE" w:rsidRPr="00511FCB" w:rsidRDefault="005027EE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1FCB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027EE" w:rsidRPr="00511FCB" w:rsidRDefault="005027EE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«</w:t>
            </w:r>
            <w:r w:rsidRPr="003063DA">
              <w:rPr>
                <w:rFonts w:ascii="Times New Roman" w:hAnsi="Times New Roman"/>
                <w:sz w:val="28"/>
                <w:szCs w:val="28"/>
              </w:rPr>
              <w:t>Конкурентные стратегии</w:t>
            </w:r>
            <w:r w:rsidRPr="00511FC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511FCB"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5027EE" w:rsidRPr="00511FCB" w:rsidRDefault="005027EE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 xml:space="preserve">- освоение теоретических основ </w:t>
            </w:r>
            <w:r>
              <w:rPr>
                <w:rFonts w:ascii="Times New Roman" w:hAnsi="Times New Roman"/>
                <w:sz w:val="28"/>
                <w:szCs w:val="28"/>
              </w:rPr>
              <w:t>разработки и управления конкурентными стратегиями</w:t>
            </w:r>
            <w:r w:rsidRPr="00511FC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027EE" w:rsidRPr="00511FCB" w:rsidRDefault="005027EE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>- основы проведения анализа экономической среды организации;</w:t>
            </w:r>
          </w:p>
          <w:p w:rsidR="005027EE" w:rsidRPr="00511FCB" w:rsidRDefault="005027EE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11FCB">
              <w:rPr>
                <w:rFonts w:ascii="Times New Roman" w:hAnsi="Times New Roman"/>
                <w:sz w:val="28"/>
                <w:szCs w:val="28"/>
              </w:rPr>
              <w:t xml:space="preserve">- принятие управленческих решений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формированию конкурентных преимуществ, разработке стратегических решений организациями. </w:t>
            </w:r>
          </w:p>
        </w:tc>
      </w:tr>
    </w:tbl>
    <w:p w:rsidR="00C338EE" w:rsidRDefault="00C338EE">
      <w:bookmarkStart w:id="0" w:name="_GoBack"/>
      <w:bookmarkEnd w:id="0"/>
    </w:p>
    <w:sectPr w:rsidR="00C3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EE"/>
    <w:rsid w:val="0040454A"/>
    <w:rsid w:val="005027EE"/>
    <w:rsid w:val="00C3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38238-9F01-4611-AD73-D29F57FB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2025-08-20T05:32:00Z</dcterms:created>
  <dcterms:modified xsi:type="dcterms:W3CDTF">2025-08-20T06:02:00Z</dcterms:modified>
</cp:coreProperties>
</file>