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93" w:rsidRPr="005C1035" w:rsidRDefault="00AB4D93" w:rsidP="00AB4D93">
      <w:pPr>
        <w:spacing w:after="0" w:line="240" w:lineRule="auto"/>
        <w:jc w:val="center"/>
        <w:rPr>
          <w:rFonts w:ascii="Times New Roman" w:eastAsia="Calibri" w:hAnsi="Times New Roman" w:cs="Times New Roman"/>
          <w:b/>
          <w:sz w:val="28"/>
          <w:szCs w:val="28"/>
          <w:lang w:val="en-US"/>
        </w:rPr>
      </w:pPr>
      <w:r w:rsidRPr="005C1035">
        <w:rPr>
          <w:rFonts w:ascii="Times New Roman" w:eastAsia="Calibri" w:hAnsi="Times New Roman" w:cs="Times New Roman"/>
          <w:b/>
          <w:sz w:val="28"/>
          <w:szCs w:val="28"/>
          <w:lang w:val="en-US"/>
        </w:rPr>
        <w:t>Name of the discipline:</w:t>
      </w:r>
    </w:p>
    <w:p w:rsidR="00AB4D93" w:rsidRPr="005C1035" w:rsidRDefault="00AB4D93" w:rsidP="00AB4D93">
      <w:pPr>
        <w:spacing w:after="0" w:line="240" w:lineRule="auto"/>
        <w:jc w:val="center"/>
        <w:rPr>
          <w:rFonts w:ascii="Times New Roman" w:eastAsia="Calibri" w:hAnsi="Times New Roman" w:cs="Times New Roman"/>
          <w:b/>
          <w:sz w:val="28"/>
          <w:szCs w:val="28"/>
          <w:lang w:val="en-US"/>
        </w:rPr>
      </w:pPr>
      <w:r w:rsidRPr="005C1035">
        <w:rPr>
          <w:rFonts w:ascii="Times New Roman" w:eastAsia="Calibri" w:hAnsi="Times New Roman" w:cs="Times New Roman"/>
          <w:b/>
          <w:sz w:val="28"/>
          <w:szCs w:val="28"/>
          <w:lang w:val="en-US"/>
        </w:rPr>
        <w:t>"</w:t>
      </w:r>
      <w:r w:rsidR="005C1035" w:rsidRPr="005C1035">
        <w:rPr>
          <w:rFonts w:ascii="Times New Roman" w:hAnsi="Times New Roman" w:cs="Times New Roman"/>
          <w:b/>
          <w:sz w:val="28"/>
          <w:szCs w:val="28"/>
          <w:lang w:val="en-US"/>
        </w:rPr>
        <w:t>Focus Areas of Theoretical Linguistics</w:t>
      </w:r>
      <w:r w:rsidRPr="005C1035">
        <w:rPr>
          <w:rFonts w:ascii="Times New Roman" w:eastAsia="Calibri" w:hAnsi="Times New Roman" w:cs="Times New Roman"/>
          <w:b/>
          <w:sz w:val="28"/>
          <w:szCs w:val="28"/>
          <w:lang w:val="en-US"/>
        </w:rPr>
        <w:t>"</w:t>
      </w:r>
    </w:p>
    <w:p w:rsidR="00AB4D93" w:rsidRPr="00AB4D93" w:rsidRDefault="00AB4D93" w:rsidP="00AB4D93">
      <w:pPr>
        <w:spacing w:after="0" w:line="240" w:lineRule="auto"/>
        <w:jc w:val="center"/>
        <w:rPr>
          <w:rFonts w:ascii="Times New Roman" w:eastAsia="Calibri" w:hAnsi="Times New Roman" w:cs="Times New Roman"/>
          <w:b/>
          <w:sz w:val="28"/>
          <w:szCs w:val="28"/>
          <w:lang w:val="en-US"/>
        </w:rPr>
      </w:pPr>
    </w:p>
    <w:tbl>
      <w:tblPr>
        <w:tblStyle w:val="a3"/>
        <w:tblW w:w="0" w:type="auto"/>
        <w:tblInd w:w="108" w:type="dxa"/>
        <w:tblLook w:val="04A0" w:firstRow="1" w:lastRow="0" w:firstColumn="1" w:lastColumn="0" w:noHBand="0" w:noVBand="1"/>
      </w:tblPr>
      <w:tblGrid>
        <w:gridCol w:w="3402"/>
        <w:gridCol w:w="5835"/>
      </w:tblGrid>
      <w:tr w:rsidR="00AB4D93" w:rsidRPr="008B17BA" w:rsidTr="004C6272">
        <w:tc>
          <w:tcPr>
            <w:tcW w:w="3402" w:type="dxa"/>
          </w:tcPr>
          <w:p w:rsidR="00AB4D93" w:rsidRPr="008B17BA" w:rsidRDefault="00AB4D93" w:rsidP="004C6272">
            <w:pPr>
              <w:jc w:val="both"/>
              <w:rPr>
                <w:rFonts w:ascii="Times New Roman" w:eastAsia="Calibri" w:hAnsi="Times New Roman" w:cs="Times New Roman"/>
                <w:b/>
                <w:sz w:val="28"/>
                <w:szCs w:val="28"/>
              </w:rPr>
            </w:pPr>
            <w:proofErr w:type="spellStart"/>
            <w:r w:rsidRPr="008B17BA">
              <w:rPr>
                <w:rFonts w:ascii="Times New Roman" w:eastAsia="Calibri" w:hAnsi="Times New Roman" w:cs="Times New Roman"/>
                <w:b/>
                <w:sz w:val="28"/>
                <w:szCs w:val="28"/>
              </w:rPr>
              <w:t>Specialty</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code</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and</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name</w:t>
            </w:r>
            <w:proofErr w:type="spellEnd"/>
          </w:p>
        </w:tc>
        <w:tc>
          <w:tcPr>
            <w:tcW w:w="5835" w:type="dxa"/>
          </w:tcPr>
          <w:p w:rsidR="00AB4D93" w:rsidRPr="003662D2" w:rsidRDefault="00AB4D93" w:rsidP="004C6272">
            <w:pPr>
              <w:jc w:val="both"/>
              <w:rPr>
                <w:rFonts w:ascii="Times New Roman" w:eastAsia="Calibri" w:hAnsi="Times New Roman" w:cs="Times New Roman"/>
                <w:sz w:val="28"/>
                <w:szCs w:val="28"/>
              </w:rPr>
            </w:pPr>
            <w:r w:rsidRPr="008B17BA">
              <w:rPr>
                <w:rFonts w:ascii="Times New Roman" w:eastAsia="Calibri" w:hAnsi="Times New Roman" w:cs="Times New Roman"/>
                <w:sz w:val="28"/>
                <w:szCs w:val="28"/>
              </w:rPr>
              <w:t xml:space="preserve">7-06-0231-03 </w:t>
            </w:r>
            <w:r w:rsidRPr="008B17BA">
              <w:rPr>
                <w:rFonts w:ascii="Times New Roman" w:eastAsia="Calibri" w:hAnsi="Times New Roman" w:cs="Times New Roman"/>
                <w:sz w:val="28"/>
                <w:szCs w:val="28"/>
                <w:lang w:val="en-US"/>
              </w:rPr>
              <w:t>Theo</w:t>
            </w:r>
            <w:r>
              <w:rPr>
                <w:rFonts w:ascii="Times New Roman" w:eastAsia="Calibri" w:hAnsi="Times New Roman" w:cs="Times New Roman"/>
                <w:sz w:val="28"/>
                <w:szCs w:val="28"/>
                <w:lang w:val="en-US"/>
              </w:rPr>
              <w:t>retical and Applied Linguistics</w:t>
            </w:r>
          </w:p>
        </w:tc>
      </w:tr>
      <w:tr w:rsidR="00AB4D93" w:rsidRPr="008B17BA" w:rsidTr="004C6272">
        <w:tc>
          <w:tcPr>
            <w:tcW w:w="3402" w:type="dxa"/>
          </w:tcPr>
          <w:p w:rsidR="00AB4D93" w:rsidRPr="008B17BA" w:rsidRDefault="00AB4D93" w:rsidP="004C6272">
            <w:pPr>
              <w:jc w:val="both"/>
              <w:rPr>
                <w:rFonts w:ascii="Times New Roman" w:eastAsia="Calibri" w:hAnsi="Times New Roman" w:cs="Times New Roman"/>
                <w:b/>
                <w:sz w:val="28"/>
                <w:szCs w:val="28"/>
              </w:rPr>
            </w:pPr>
            <w:r w:rsidRPr="008B17BA">
              <w:rPr>
                <w:rFonts w:ascii="Times New Roman" w:eastAsia="Calibri" w:hAnsi="Times New Roman" w:cs="Times New Roman"/>
                <w:b/>
                <w:sz w:val="28"/>
                <w:szCs w:val="28"/>
                <w:lang w:val="en-US"/>
              </w:rPr>
              <w:t>Year</w:t>
            </w:r>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of</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study</w:t>
            </w:r>
            <w:proofErr w:type="spellEnd"/>
          </w:p>
        </w:tc>
        <w:tc>
          <w:tcPr>
            <w:tcW w:w="5835" w:type="dxa"/>
          </w:tcPr>
          <w:p w:rsidR="00AB4D93" w:rsidRPr="008B17BA" w:rsidRDefault="00AB4D93" w:rsidP="004C6272">
            <w:pPr>
              <w:jc w:val="both"/>
              <w:rPr>
                <w:rFonts w:ascii="Times New Roman" w:eastAsia="Calibri" w:hAnsi="Times New Roman" w:cs="Times New Roman"/>
                <w:sz w:val="28"/>
                <w:szCs w:val="28"/>
              </w:rPr>
            </w:pPr>
            <w:r w:rsidRPr="008B17BA">
              <w:rPr>
                <w:rFonts w:ascii="Times New Roman" w:eastAsia="Calibri" w:hAnsi="Times New Roman" w:cs="Times New Roman"/>
                <w:sz w:val="28"/>
                <w:szCs w:val="28"/>
              </w:rPr>
              <w:t>1</w:t>
            </w:r>
          </w:p>
        </w:tc>
      </w:tr>
      <w:tr w:rsidR="00AB4D93" w:rsidRPr="008B17BA" w:rsidTr="004C6272">
        <w:tc>
          <w:tcPr>
            <w:tcW w:w="3402" w:type="dxa"/>
          </w:tcPr>
          <w:p w:rsidR="00AB4D93" w:rsidRPr="008B17BA" w:rsidRDefault="00AB4D93" w:rsidP="004C6272">
            <w:pPr>
              <w:jc w:val="both"/>
              <w:rPr>
                <w:rFonts w:ascii="Times New Roman" w:eastAsia="Calibri" w:hAnsi="Times New Roman" w:cs="Times New Roman"/>
                <w:b/>
                <w:sz w:val="28"/>
                <w:szCs w:val="28"/>
              </w:rPr>
            </w:pPr>
            <w:proofErr w:type="spellStart"/>
            <w:r w:rsidRPr="008B17BA">
              <w:rPr>
                <w:rFonts w:ascii="Times New Roman" w:eastAsia="Calibri" w:hAnsi="Times New Roman" w:cs="Times New Roman"/>
                <w:b/>
                <w:sz w:val="28"/>
                <w:szCs w:val="28"/>
              </w:rPr>
              <w:t>Semester</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of</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study</w:t>
            </w:r>
            <w:proofErr w:type="spellEnd"/>
          </w:p>
        </w:tc>
        <w:tc>
          <w:tcPr>
            <w:tcW w:w="5835" w:type="dxa"/>
          </w:tcPr>
          <w:p w:rsidR="00AB4D93" w:rsidRPr="008B17BA" w:rsidRDefault="00AB4D93" w:rsidP="004C6272">
            <w:pPr>
              <w:jc w:val="both"/>
              <w:rPr>
                <w:rFonts w:ascii="Times New Roman" w:eastAsia="Calibri" w:hAnsi="Times New Roman" w:cs="Times New Roman"/>
                <w:sz w:val="28"/>
                <w:szCs w:val="28"/>
              </w:rPr>
            </w:pPr>
            <w:r w:rsidRPr="008B17BA">
              <w:rPr>
                <w:rFonts w:ascii="Times New Roman" w:eastAsia="Calibri" w:hAnsi="Times New Roman" w:cs="Times New Roman"/>
                <w:sz w:val="28"/>
                <w:szCs w:val="28"/>
              </w:rPr>
              <w:t>1</w:t>
            </w:r>
          </w:p>
        </w:tc>
      </w:tr>
      <w:tr w:rsidR="00AB4D93" w:rsidRPr="008B17BA" w:rsidTr="004C6272">
        <w:tc>
          <w:tcPr>
            <w:tcW w:w="3402" w:type="dxa"/>
          </w:tcPr>
          <w:p w:rsidR="00AB4D93" w:rsidRPr="008B17BA" w:rsidRDefault="00AB4D93" w:rsidP="004C6272">
            <w:pPr>
              <w:jc w:val="both"/>
              <w:rPr>
                <w:rFonts w:ascii="Times New Roman" w:eastAsia="Calibri" w:hAnsi="Times New Roman" w:cs="Times New Roman"/>
                <w:b/>
                <w:sz w:val="28"/>
                <w:szCs w:val="28"/>
                <w:lang w:val="en-US"/>
              </w:rPr>
            </w:pPr>
            <w:r w:rsidRPr="008B17BA">
              <w:rPr>
                <w:rFonts w:ascii="Times New Roman" w:eastAsia="Calibri" w:hAnsi="Times New Roman" w:cs="Times New Roman"/>
                <w:b/>
                <w:sz w:val="28"/>
                <w:szCs w:val="28"/>
                <w:lang w:val="en-US"/>
              </w:rPr>
              <w:t>Number of in-class academic hours</w:t>
            </w:r>
          </w:p>
        </w:tc>
        <w:tc>
          <w:tcPr>
            <w:tcW w:w="5835" w:type="dxa"/>
          </w:tcPr>
          <w:p w:rsidR="00AB4D93" w:rsidRPr="008B17BA" w:rsidRDefault="005C1035" w:rsidP="004C6272">
            <w:pPr>
              <w:jc w:val="both"/>
              <w:rPr>
                <w:rFonts w:ascii="Times New Roman" w:eastAsia="Calibri" w:hAnsi="Times New Roman" w:cs="Times New Roman"/>
                <w:sz w:val="28"/>
                <w:szCs w:val="28"/>
              </w:rPr>
            </w:pPr>
            <w:r>
              <w:rPr>
                <w:rFonts w:ascii="Times New Roman" w:eastAsia="Calibri" w:hAnsi="Times New Roman" w:cs="Times New Roman"/>
                <w:sz w:val="28"/>
                <w:szCs w:val="28"/>
              </w:rPr>
              <w:t>52</w:t>
            </w:r>
          </w:p>
        </w:tc>
      </w:tr>
      <w:tr w:rsidR="00AB4D93" w:rsidRPr="008B17BA" w:rsidTr="004C6272">
        <w:tc>
          <w:tcPr>
            <w:tcW w:w="3402" w:type="dxa"/>
            <w:vMerge w:val="restart"/>
          </w:tcPr>
          <w:p w:rsidR="00AB4D93" w:rsidRPr="008B17BA" w:rsidRDefault="00AB4D93" w:rsidP="004C6272">
            <w:pPr>
              <w:jc w:val="both"/>
              <w:rPr>
                <w:rFonts w:ascii="Times New Roman" w:eastAsia="Calibri" w:hAnsi="Times New Roman" w:cs="Times New Roman"/>
                <w:b/>
                <w:sz w:val="28"/>
                <w:szCs w:val="28"/>
                <w:lang w:val="en-US"/>
              </w:rPr>
            </w:pPr>
            <w:r w:rsidRPr="008B17BA">
              <w:rPr>
                <w:rFonts w:ascii="Times New Roman" w:eastAsia="Calibri" w:hAnsi="Times New Roman" w:cs="Times New Roman"/>
                <w:b/>
                <w:sz w:val="28"/>
                <w:szCs w:val="28"/>
                <w:lang w:val="en-US"/>
              </w:rPr>
              <w:t>Lectures</w:t>
            </w:r>
          </w:p>
          <w:p w:rsidR="00AB4D93" w:rsidRPr="008B17BA" w:rsidRDefault="00AB4D93" w:rsidP="004C6272">
            <w:pPr>
              <w:jc w:val="both"/>
              <w:rPr>
                <w:rFonts w:ascii="Times New Roman" w:eastAsia="Calibri" w:hAnsi="Times New Roman" w:cs="Times New Roman"/>
                <w:b/>
                <w:sz w:val="28"/>
                <w:szCs w:val="28"/>
                <w:lang w:val="en-US"/>
              </w:rPr>
            </w:pPr>
            <w:r w:rsidRPr="008B17BA">
              <w:rPr>
                <w:rFonts w:ascii="Times New Roman" w:eastAsia="Calibri" w:hAnsi="Times New Roman" w:cs="Times New Roman"/>
                <w:b/>
                <w:sz w:val="28"/>
                <w:szCs w:val="28"/>
                <w:lang w:val="en-US"/>
              </w:rPr>
              <w:t>Seminars</w:t>
            </w:r>
          </w:p>
          <w:p w:rsidR="00AB4D93" w:rsidRPr="008B17BA" w:rsidRDefault="00AB4D93" w:rsidP="004C6272">
            <w:pPr>
              <w:jc w:val="both"/>
              <w:rPr>
                <w:rFonts w:ascii="Times New Roman" w:eastAsia="Calibri" w:hAnsi="Times New Roman" w:cs="Times New Roman"/>
                <w:b/>
                <w:sz w:val="28"/>
                <w:szCs w:val="28"/>
                <w:lang w:val="en-US"/>
              </w:rPr>
            </w:pPr>
            <w:r w:rsidRPr="008B17BA">
              <w:rPr>
                <w:rFonts w:ascii="Times New Roman" w:eastAsia="Calibri" w:hAnsi="Times New Roman" w:cs="Times New Roman"/>
                <w:b/>
                <w:sz w:val="28"/>
                <w:szCs w:val="28"/>
                <w:lang w:val="en-US"/>
              </w:rPr>
              <w:t>Practical classes</w:t>
            </w:r>
          </w:p>
          <w:p w:rsidR="00AB4D93" w:rsidRPr="008B17BA" w:rsidRDefault="00AB4D93" w:rsidP="004C6272">
            <w:pPr>
              <w:jc w:val="both"/>
              <w:rPr>
                <w:rFonts w:ascii="Times New Roman" w:eastAsia="Calibri" w:hAnsi="Times New Roman" w:cs="Times New Roman"/>
                <w:b/>
                <w:sz w:val="28"/>
                <w:szCs w:val="28"/>
                <w:lang w:val="en-US"/>
              </w:rPr>
            </w:pPr>
            <w:r w:rsidRPr="008B17BA">
              <w:rPr>
                <w:rFonts w:ascii="Times New Roman" w:eastAsia="Calibri" w:hAnsi="Times New Roman" w:cs="Times New Roman"/>
                <w:b/>
                <w:sz w:val="28"/>
                <w:szCs w:val="28"/>
                <w:lang w:val="en-US"/>
              </w:rPr>
              <w:t>Laboratory classes</w:t>
            </w:r>
          </w:p>
        </w:tc>
        <w:tc>
          <w:tcPr>
            <w:tcW w:w="5835" w:type="dxa"/>
          </w:tcPr>
          <w:p w:rsidR="00AB4D93" w:rsidRPr="008B17BA" w:rsidRDefault="005C1035" w:rsidP="004C6272">
            <w:pPr>
              <w:jc w:val="both"/>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AB4D93" w:rsidRPr="008B17BA" w:rsidTr="004C6272">
        <w:tc>
          <w:tcPr>
            <w:tcW w:w="3402" w:type="dxa"/>
            <w:vMerge/>
          </w:tcPr>
          <w:p w:rsidR="00AB4D93" w:rsidRPr="008B17BA" w:rsidRDefault="00AB4D93" w:rsidP="004C6272">
            <w:pPr>
              <w:jc w:val="both"/>
              <w:rPr>
                <w:rFonts w:ascii="Times New Roman" w:eastAsia="Calibri" w:hAnsi="Times New Roman" w:cs="Times New Roman"/>
                <w:b/>
                <w:sz w:val="28"/>
                <w:szCs w:val="28"/>
              </w:rPr>
            </w:pPr>
          </w:p>
        </w:tc>
        <w:tc>
          <w:tcPr>
            <w:tcW w:w="5835" w:type="dxa"/>
          </w:tcPr>
          <w:p w:rsidR="00AB4D93" w:rsidRPr="008B17BA" w:rsidRDefault="005C1035" w:rsidP="004C6272">
            <w:pPr>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AB4D93" w:rsidRPr="008B17BA">
              <w:rPr>
                <w:rFonts w:ascii="Times New Roman" w:eastAsia="Calibri" w:hAnsi="Times New Roman" w:cs="Times New Roman"/>
                <w:sz w:val="28"/>
                <w:szCs w:val="28"/>
              </w:rPr>
              <w:t>2</w:t>
            </w:r>
          </w:p>
        </w:tc>
      </w:tr>
      <w:tr w:rsidR="00AB4D93" w:rsidRPr="008B17BA" w:rsidTr="004C6272">
        <w:tc>
          <w:tcPr>
            <w:tcW w:w="3402" w:type="dxa"/>
            <w:vMerge/>
          </w:tcPr>
          <w:p w:rsidR="00AB4D93" w:rsidRPr="008B17BA" w:rsidRDefault="00AB4D93" w:rsidP="004C6272">
            <w:pPr>
              <w:jc w:val="both"/>
              <w:rPr>
                <w:rFonts w:ascii="Times New Roman" w:eastAsia="Calibri" w:hAnsi="Times New Roman" w:cs="Times New Roman"/>
                <w:b/>
                <w:sz w:val="28"/>
                <w:szCs w:val="28"/>
              </w:rPr>
            </w:pPr>
          </w:p>
        </w:tc>
        <w:tc>
          <w:tcPr>
            <w:tcW w:w="5835" w:type="dxa"/>
          </w:tcPr>
          <w:p w:rsidR="00AB4D93" w:rsidRPr="008B17BA" w:rsidRDefault="00AB4D93" w:rsidP="004C6272">
            <w:pPr>
              <w:jc w:val="both"/>
              <w:rPr>
                <w:rFonts w:ascii="Times New Roman" w:eastAsia="Calibri" w:hAnsi="Times New Roman" w:cs="Times New Roman"/>
                <w:sz w:val="28"/>
                <w:szCs w:val="28"/>
              </w:rPr>
            </w:pPr>
            <w:r w:rsidRPr="008B17BA">
              <w:rPr>
                <w:rFonts w:ascii="Times New Roman" w:eastAsia="Calibri" w:hAnsi="Times New Roman" w:cs="Times New Roman"/>
                <w:sz w:val="28"/>
                <w:szCs w:val="28"/>
              </w:rPr>
              <w:t>-</w:t>
            </w:r>
          </w:p>
        </w:tc>
      </w:tr>
      <w:tr w:rsidR="00AB4D93" w:rsidRPr="008B17BA" w:rsidTr="004C6272">
        <w:tc>
          <w:tcPr>
            <w:tcW w:w="3402" w:type="dxa"/>
            <w:vMerge/>
          </w:tcPr>
          <w:p w:rsidR="00AB4D93" w:rsidRPr="008B17BA" w:rsidRDefault="00AB4D93" w:rsidP="004C6272">
            <w:pPr>
              <w:jc w:val="both"/>
              <w:rPr>
                <w:rFonts w:ascii="Times New Roman" w:eastAsia="Calibri" w:hAnsi="Times New Roman" w:cs="Times New Roman"/>
                <w:b/>
                <w:sz w:val="28"/>
                <w:szCs w:val="28"/>
              </w:rPr>
            </w:pPr>
          </w:p>
        </w:tc>
        <w:tc>
          <w:tcPr>
            <w:tcW w:w="5835" w:type="dxa"/>
          </w:tcPr>
          <w:p w:rsidR="00AB4D93" w:rsidRPr="008B17BA" w:rsidRDefault="00AB4D93" w:rsidP="004C6272">
            <w:pPr>
              <w:jc w:val="both"/>
              <w:rPr>
                <w:rFonts w:ascii="Times New Roman" w:eastAsia="Calibri" w:hAnsi="Times New Roman" w:cs="Times New Roman"/>
                <w:sz w:val="28"/>
                <w:szCs w:val="28"/>
              </w:rPr>
            </w:pPr>
            <w:r w:rsidRPr="008B17BA">
              <w:rPr>
                <w:rFonts w:ascii="Times New Roman" w:eastAsia="Calibri" w:hAnsi="Times New Roman" w:cs="Times New Roman"/>
                <w:sz w:val="28"/>
                <w:szCs w:val="28"/>
              </w:rPr>
              <w:t>-</w:t>
            </w:r>
          </w:p>
        </w:tc>
      </w:tr>
      <w:tr w:rsidR="00AB4D93" w:rsidRPr="008B17BA" w:rsidTr="004C6272">
        <w:tc>
          <w:tcPr>
            <w:tcW w:w="3402" w:type="dxa"/>
          </w:tcPr>
          <w:p w:rsidR="00AB4D93" w:rsidRPr="008B17BA" w:rsidRDefault="00AB4D93" w:rsidP="004C6272">
            <w:pPr>
              <w:jc w:val="both"/>
              <w:rPr>
                <w:rFonts w:ascii="Times New Roman" w:eastAsia="Calibri" w:hAnsi="Times New Roman" w:cs="Times New Roman"/>
                <w:b/>
                <w:sz w:val="28"/>
                <w:szCs w:val="28"/>
                <w:lang w:val="en-US"/>
              </w:rPr>
            </w:pPr>
            <w:r w:rsidRPr="008B17BA">
              <w:rPr>
                <w:rFonts w:ascii="Times New Roman" w:eastAsia="Calibri" w:hAnsi="Times New Roman" w:cs="Times New Roman"/>
                <w:b/>
                <w:sz w:val="28"/>
                <w:szCs w:val="28"/>
                <w:lang w:val="en-US"/>
              </w:rPr>
              <w:t xml:space="preserve">The form of the </w:t>
            </w:r>
            <w:r>
              <w:rPr>
                <w:rFonts w:ascii="Times New Roman" w:hAnsi="Times New Roman" w:cs="Times New Roman"/>
                <w:b/>
                <w:sz w:val="28"/>
                <w:szCs w:val="28"/>
                <w:lang w:val="en-US"/>
              </w:rPr>
              <w:t xml:space="preserve">intermediate </w:t>
            </w:r>
            <w:r w:rsidRPr="008B17BA">
              <w:rPr>
                <w:rFonts w:ascii="Times New Roman" w:eastAsia="Calibri" w:hAnsi="Times New Roman" w:cs="Times New Roman"/>
                <w:b/>
                <w:sz w:val="28"/>
                <w:szCs w:val="28"/>
                <w:lang w:val="en-US"/>
              </w:rPr>
              <w:t xml:space="preserve">assessment </w:t>
            </w:r>
            <w:r w:rsidRPr="003662D2">
              <w:rPr>
                <w:rFonts w:ascii="Times New Roman" w:eastAsia="Calibri" w:hAnsi="Times New Roman" w:cs="Times New Roman"/>
                <w:b/>
                <w:i/>
                <w:sz w:val="28"/>
                <w:szCs w:val="28"/>
                <w:lang w:val="en-US"/>
              </w:rPr>
              <w:t>(credit / differentiated credit / exam)</w:t>
            </w:r>
          </w:p>
        </w:tc>
        <w:tc>
          <w:tcPr>
            <w:tcW w:w="5835" w:type="dxa"/>
          </w:tcPr>
          <w:p w:rsidR="00AB4D93" w:rsidRPr="008B17BA" w:rsidRDefault="00AB4D93" w:rsidP="004C6272">
            <w:pPr>
              <w:jc w:val="both"/>
              <w:rPr>
                <w:rFonts w:ascii="Times New Roman" w:eastAsia="Calibri" w:hAnsi="Times New Roman" w:cs="Times New Roman"/>
                <w:sz w:val="28"/>
                <w:szCs w:val="28"/>
                <w:lang w:val="en-US"/>
              </w:rPr>
            </w:pPr>
            <w:r w:rsidRPr="008B17BA">
              <w:rPr>
                <w:rFonts w:ascii="Times New Roman" w:eastAsia="Calibri" w:hAnsi="Times New Roman" w:cs="Times New Roman"/>
                <w:sz w:val="28"/>
                <w:szCs w:val="28"/>
                <w:lang w:val="en-US"/>
              </w:rPr>
              <w:t>credit</w:t>
            </w:r>
          </w:p>
        </w:tc>
      </w:tr>
      <w:tr w:rsidR="00AB4D93" w:rsidRPr="008B17BA" w:rsidTr="004C6272">
        <w:tc>
          <w:tcPr>
            <w:tcW w:w="3402" w:type="dxa"/>
          </w:tcPr>
          <w:p w:rsidR="00AB4D93" w:rsidRPr="008B17BA" w:rsidRDefault="00AB4D93" w:rsidP="004C6272">
            <w:pPr>
              <w:jc w:val="both"/>
              <w:rPr>
                <w:rFonts w:ascii="Times New Roman" w:eastAsia="Calibri" w:hAnsi="Times New Roman" w:cs="Times New Roman"/>
                <w:b/>
                <w:sz w:val="28"/>
                <w:szCs w:val="28"/>
              </w:rPr>
            </w:pPr>
            <w:proofErr w:type="spellStart"/>
            <w:r w:rsidRPr="008B17BA">
              <w:rPr>
                <w:rFonts w:ascii="Times New Roman" w:eastAsia="Calibri" w:hAnsi="Times New Roman" w:cs="Times New Roman"/>
                <w:b/>
                <w:sz w:val="28"/>
                <w:szCs w:val="28"/>
              </w:rPr>
              <w:t>Number</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of</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credits</w:t>
            </w:r>
            <w:proofErr w:type="spellEnd"/>
          </w:p>
        </w:tc>
        <w:tc>
          <w:tcPr>
            <w:tcW w:w="5835" w:type="dxa"/>
          </w:tcPr>
          <w:p w:rsidR="00AB4D93" w:rsidRPr="008B17BA" w:rsidRDefault="00AB4D93" w:rsidP="004C6272">
            <w:pPr>
              <w:jc w:val="both"/>
              <w:rPr>
                <w:rFonts w:ascii="Times New Roman" w:eastAsia="Calibri" w:hAnsi="Times New Roman" w:cs="Times New Roman"/>
                <w:sz w:val="28"/>
                <w:szCs w:val="28"/>
              </w:rPr>
            </w:pPr>
            <w:r w:rsidRPr="008B17BA">
              <w:rPr>
                <w:rFonts w:ascii="Times New Roman" w:eastAsia="Calibri" w:hAnsi="Times New Roman" w:cs="Times New Roman"/>
                <w:sz w:val="28"/>
                <w:szCs w:val="28"/>
              </w:rPr>
              <w:t>6</w:t>
            </w:r>
          </w:p>
        </w:tc>
      </w:tr>
      <w:tr w:rsidR="00AB4D93" w:rsidRPr="001517DA" w:rsidTr="004C6272">
        <w:tc>
          <w:tcPr>
            <w:tcW w:w="3402" w:type="dxa"/>
          </w:tcPr>
          <w:p w:rsidR="00AB4D93" w:rsidRPr="008B17BA" w:rsidRDefault="00AB4D93" w:rsidP="004C6272">
            <w:pPr>
              <w:jc w:val="both"/>
              <w:rPr>
                <w:rFonts w:ascii="Times New Roman" w:eastAsia="Calibri" w:hAnsi="Times New Roman" w:cs="Times New Roman"/>
                <w:b/>
                <w:sz w:val="28"/>
                <w:szCs w:val="28"/>
              </w:rPr>
            </w:pPr>
            <w:proofErr w:type="spellStart"/>
            <w:r w:rsidRPr="008B17BA">
              <w:rPr>
                <w:rFonts w:ascii="Times New Roman" w:eastAsia="Calibri" w:hAnsi="Times New Roman" w:cs="Times New Roman"/>
                <w:b/>
                <w:sz w:val="28"/>
                <w:szCs w:val="28"/>
              </w:rPr>
              <w:t>Emerging</w:t>
            </w:r>
            <w:proofErr w:type="spellEnd"/>
            <w:r w:rsidRPr="008B17BA">
              <w:rPr>
                <w:rFonts w:ascii="Times New Roman" w:eastAsia="Calibri" w:hAnsi="Times New Roman" w:cs="Times New Roman"/>
                <w:b/>
                <w:sz w:val="28"/>
                <w:szCs w:val="28"/>
              </w:rPr>
              <w:t xml:space="preserve"> </w:t>
            </w:r>
            <w:proofErr w:type="spellStart"/>
            <w:r w:rsidRPr="008B17BA">
              <w:rPr>
                <w:rFonts w:ascii="Times New Roman" w:eastAsia="Calibri" w:hAnsi="Times New Roman" w:cs="Times New Roman"/>
                <w:b/>
                <w:sz w:val="28"/>
                <w:szCs w:val="28"/>
              </w:rPr>
              <w:t>competencies</w:t>
            </w:r>
            <w:proofErr w:type="spellEnd"/>
          </w:p>
        </w:tc>
        <w:tc>
          <w:tcPr>
            <w:tcW w:w="5835" w:type="dxa"/>
          </w:tcPr>
          <w:p w:rsidR="005C1035" w:rsidRPr="005C1035" w:rsidRDefault="005C1035" w:rsidP="004C6272">
            <w:pPr>
              <w:jc w:val="both"/>
              <w:rPr>
                <w:rFonts w:ascii="Times New Roman" w:eastAsia="Calibri" w:hAnsi="Times New Roman" w:cs="Times New Roman"/>
                <w:sz w:val="28"/>
                <w:szCs w:val="28"/>
                <w:lang w:val="en-US"/>
              </w:rPr>
            </w:pPr>
            <w:r w:rsidRPr="005C1035">
              <w:rPr>
                <w:rFonts w:ascii="Times New Roman" w:eastAsia="Calibri" w:hAnsi="Times New Roman" w:cs="Times New Roman"/>
                <w:sz w:val="28"/>
                <w:szCs w:val="28"/>
                <w:lang w:val="en-US"/>
              </w:rPr>
              <w:t xml:space="preserve">To find the </w:t>
            </w:r>
            <w:proofErr w:type="spellStart"/>
            <w:r w:rsidRPr="005C1035">
              <w:rPr>
                <w:rFonts w:ascii="Times New Roman" w:eastAsia="Calibri" w:hAnsi="Times New Roman" w:cs="Times New Roman"/>
                <w:sz w:val="28"/>
                <w:szCs w:val="28"/>
                <w:lang w:val="en-US"/>
              </w:rPr>
              <w:t>knoledge</w:t>
            </w:r>
            <w:proofErr w:type="spellEnd"/>
            <w:r w:rsidRPr="005C1035">
              <w:rPr>
                <w:rFonts w:ascii="Times New Roman" w:eastAsia="Calibri" w:hAnsi="Times New Roman" w:cs="Times New Roman"/>
                <w:sz w:val="28"/>
                <w:szCs w:val="28"/>
                <w:lang w:val="en-US"/>
              </w:rPr>
              <w:t xml:space="preserve"> in modern information space, carry out targeted search and expert </w:t>
            </w:r>
            <w:proofErr w:type="spellStart"/>
            <w:r w:rsidRPr="005C1035">
              <w:rPr>
                <w:rFonts w:ascii="Times New Roman" w:eastAsia="Calibri" w:hAnsi="Times New Roman" w:cs="Times New Roman"/>
                <w:sz w:val="28"/>
                <w:szCs w:val="28"/>
                <w:lang w:val="en-US"/>
              </w:rPr>
              <w:t>assassment</w:t>
            </w:r>
            <w:proofErr w:type="spellEnd"/>
            <w:r w:rsidRPr="005C1035">
              <w:rPr>
                <w:rFonts w:ascii="Times New Roman" w:eastAsia="Calibri" w:hAnsi="Times New Roman" w:cs="Times New Roman"/>
                <w:sz w:val="28"/>
                <w:szCs w:val="28"/>
                <w:lang w:val="en-US"/>
              </w:rPr>
              <w:t xml:space="preserve"> of modern linguistic and general scientific information</w:t>
            </w:r>
          </w:p>
          <w:p w:rsidR="005C1035" w:rsidRPr="005C1035" w:rsidRDefault="005C1035" w:rsidP="004C6272">
            <w:pPr>
              <w:jc w:val="both"/>
              <w:rPr>
                <w:rFonts w:ascii="Times New Roman" w:eastAsia="Calibri" w:hAnsi="Times New Roman" w:cs="Times New Roman"/>
                <w:sz w:val="28"/>
                <w:szCs w:val="28"/>
                <w:lang w:val="en-US"/>
              </w:rPr>
            </w:pPr>
            <w:r w:rsidRPr="005C1035">
              <w:rPr>
                <w:rFonts w:ascii="Times New Roman" w:eastAsia="Calibri" w:hAnsi="Times New Roman" w:cs="Times New Roman"/>
                <w:sz w:val="28"/>
                <w:szCs w:val="28"/>
                <w:lang w:val="en-US"/>
              </w:rPr>
              <w:t>To follow modern standards for verifying the results of linguistic research and reasonably defend your position in the format of a scientific discussion</w:t>
            </w:r>
          </w:p>
          <w:p w:rsidR="00AB4D93" w:rsidRPr="005C1035" w:rsidRDefault="005C1035" w:rsidP="004C6272">
            <w:pPr>
              <w:jc w:val="both"/>
              <w:rPr>
                <w:rFonts w:ascii="Times New Roman" w:eastAsia="Calibri" w:hAnsi="Times New Roman" w:cs="Times New Roman"/>
                <w:sz w:val="28"/>
                <w:szCs w:val="28"/>
                <w:lang w:val="en-US"/>
              </w:rPr>
            </w:pPr>
            <w:r w:rsidRPr="005C1035">
              <w:rPr>
                <w:rFonts w:ascii="Times New Roman" w:eastAsia="Calibri" w:hAnsi="Times New Roman" w:cs="Times New Roman"/>
                <w:sz w:val="28"/>
                <w:szCs w:val="28"/>
                <w:lang w:val="en-US"/>
              </w:rPr>
              <w:t>To produce scientific texts that have semantic and practical value and carry out public speaking on scientific forms of various levels on their basis</w:t>
            </w:r>
          </w:p>
        </w:tc>
      </w:tr>
      <w:tr w:rsidR="00AB4D93" w:rsidRPr="001517DA" w:rsidTr="004C6272">
        <w:tc>
          <w:tcPr>
            <w:tcW w:w="9237" w:type="dxa"/>
            <w:gridSpan w:val="2"/>
          </w:tcPr>
          <w:p w:rsidR="00AB4D93" w:rsidRPr="008B17BA" w:rsidRDefault="00AB4D93" w:rsidP="004C6272">
            <w:pPr>
              <w:jc w:val="center"/>
              <w:rPr>
                <w:rFonts w:ascii="Times New Roman" w:eastAsia="Calibri" w:hAnsi="Times New Roman" w:cs="Times New Roman"/>
                <w:b/>
                <w:sz w:val="28"/>
                <w:szCs w:val="28"/>
                <w:lang w:val="en-US"/>
              </w:rPr>
            </w:pPr>
            <w:r w:rsidRPr="008B17BA">
              <w:rPr>
                <w:rFonts w:ascii="Times New Roman" w:eastAsia="Calibri" w:hAnsi="Times New Roman" w:cs="Times New Roman"/>
                <w:b/>
                <w:sz w:val="28"/>
                <w:szCs w:val="28"/>
                <w:lang w:val="en-US"/>
              </w:rPr>
              <w:t>Summary of the academic discipline:</w:t>
            </w:r>
          </w:p>
          <w:p w:rsidR="00AB4D93" w:rsidRPr="008B17BA" w:rsidRDefault="00AB4D93" w:rsidP="004C6272">
            <w:pPr>
              <w:shd w:val="clear" w:color="auto" w:fill="FFFFFF"/>
              <w:ind w:firstLine="709"/>
              <w:jc w:val="both"/>
              <w:rPr>
                <w:rFonts w:ascii="Times New Roman" w:eastAsia="Calibri" w:hAnsi="Times New Roman" w:cs="Times New Roman"/>
                <w:sz w:val="28"/>
                <w:szCs w:val="28"/>
                <w:lang w:val="en-US"/>
              </w:rPr>
            </w:pPr>
            <w:r w:rsidRPr="008B17BA">
              <w:rPr>
                <w:rFonts w:ascii="Times New Roman" w:eastAsia="Calibri" w:hAnsi="Times New Roman" w:cs="Times New Roman"/>
                <w:sz w:val="28"/>
                <w:szCs w:val="28"/>
                <w:lang w:val="en-US"/>
              </w:rPr>
              <w:t>The academic discipline "</w:t>
            </w:r>
            <w:r w:rsidR="001517DA" w:rsidRPr="001517DA">
              <w:rPr>
                <w:rFonts w:ascii="Times New Roman" w:hAnsi="Times New Roman" w:cs="Times New Roman"/>
                <w:sz w:val="28"/>
                <w:szCs w:val="28"/>
                <w:lang w:val="en-US"/>
              </w:rPr>
              <w:t>Focus Areas of Theoretical Linguistics</w:t>
            </w:r>
            <w:bookmarkStart w:id="0" w:name="_GoBack"/>
            <w:bookmarkEnd w:id="0"/>
            <w:r w:rsidRPr="008B17BA">
              <w:rPr>
                <w:rFonts w:ascii="Times New Roman" w:eastAsia="Calibri" w:hAnsi="Times New Roman" w:cs="Times New Roman"/>
                <w:sz w:val="28"/>
                <w:szCs w:val="28"/>
                <w:lang w:val="en-US"/>
              </w:rPr>
              <w:t>" in the curriculum of the specialty 7-06-0231-03 "Theoretical and Applied linguistics" is included in the component of disciplines of the educational institution.</w:t>
            </w:r>
          </w:p>
          <w:p w:rsidR="00AB4D93" w:rsidRPr="008B17BA" w:rsidRDefault="00AB4D93" w:rsidP="004C6272">
            <w:pPr>
              <w:shd w:val="clear" w:color="auto" w:fill="FFFFFF"/>
              <w:ind w:firstLine="709"/>
              <w:jc w:val="both"/>
              <w:rPr>
                <w:rFonts w:ascii="Times New Roman" w:eastAsia="Calibri" w:hAnsi="Times New Roman" w:cs="Times New Roman"/>
                <w:color w:val="000000"/>
                <w:sz w:val="28"/>
                <w:szCs w:val="28"/>
                <w:lang w:val="en-US"/>
              </w:rPr>
            </w:pPr>
            <w:r w:rsidRPr="008B17BA">
              <w:rPr>
                <w:rFonts w:ascii="Times New Roman" w:eastAsia="Calibri" w:hAnsi="Times New Roman" w:cs="Times New Roman"/>
                <w:sz w:val="28"/>
                <w:szCs w:val="28"/>
                <w:lang w:val="en-US"/>
              </w:rPr>
              <w:t xml:space="preserve">The content of the educational discipline" "The main directions of theoretical linguistics" has a complex character and includes twelve levels of study of actual directions of theoretical linguistics. All thematic levels assume theoretical and practical forms of mastering the material by master students. Such directions of theoretical linguistics as: topical issues of phonetics and phonology; morphology and syntax; modern directions of discourse analysis; problems of cognitive research; issues of psycholinguistics, acquisition of native language and second language; </w:t>
            </w:r>
            <w:proofErr w:type="spellStart"/>
            <w:r w:rsidRPr="008B17BA">
              <w:rPr>
                <w:rFonts w:ascii="Times New Roman" w:eastAsia="Calibri" w:hAnsi="Times New Roman" w:cs="Times New Roman"/>
                <w:sz w:val="28"/>
                <w:szCs w:val="28"/>
                <w:lang w:val="en-US"/>
              </w:rPr>
              <w:t>neurolinguistics</w:t>
            </w:r>
            <w:proofErr w:type="spellEnd"/>
            <w:r w:rsidRPr="008B17BA">
              <w:rPr>
                <w:rFonts w:ascii="Times New Roman" w:eastAsia="Calibri" w:hAnsi="Times New Roman" w:cs="Times New Roman"/>
                <w:sz w:val="28"/>
                <w:szCs w:val="28"/>
                <w:lang w:val="en-US"/>
              </w:rPr>
              <w:t xml:space="preserve"> problems; issues of non-verbal communication and cross-cultural pragmatics.</w:t>
            </w:r>
          </w:p>
        </w:tc>
      </w:tr>
    </w:tbl>
    <w:p w:rsidR="00AB4D93" w:rsidRPr="003662D2" w:rsidRDefault="00AB4D93" w:rsidP="00AB4D93">
      <w:pPr>
        <w:rPr>
          <w:lang w:val="en-US"/>
        </w:rPr>
      </w:pPr>
    </w:p>
    <w:p w:rsidR="00A13557" w:rsidRPr="00AB4D93" w:rsidRDefault="00A13557" w:rsidP="00FB6643">
      <w:pPr>
        <w:spacing w:after="0" w:line="240" w:lineRule="auto"/>
        <w:jc w:val="both"/>
        <w:rPr>
          <w:lang w:val="en-US"/>
        </w:rPr>
      </w:pPr>
    </w:p>
    <w:sectPr w:rsidR="00A13557" w:rsidRPr="00AB4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BA"/>
    <w:rsid w:val="001517DA"/>
    <w:rsid w:val="003662D2"/>
    <w:rsid w:val="005C1035"/>
    <w:rsid w:val="008B17BA"/>
    <w:rsid w:val="00A13557"/>
    <w:rsid w:val="00AB4D93"/>
    <w:rsid w:val="00FB6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2025-04-10T09:14:00Z</dcterms:created>
  <dcterms:modified xsi:type="dcterms:W3CDTF">2025-04-15T12:32:00Z</dcterms:modified>
</cp:coreProperties>
</file>