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1B" w:rsidRDefault="00E9221B" w:rsidP="00E9221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E9221B" w:rsidRDefault="00E9221B" w:rsidP="00E9221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AA2276" w:rsidRPr="00AA2276">
        <w:rPr>
          <w:rFonts w:ascii="Times New Roman" w:hAnsi="Times New Roman" w:cs="Times New Roman"/>
          <w:b/>
          <w:sz w:val="28"/>
          <w:szCs w:val="28"/>
          <w:lang w:val="en-US"/>
        </w:rPr>
        <w:t>Interaction of educational institutions and families</w:t>
      </w:r>
      <w:bookmarkEnd w:id="0"/>
      <w:r>
        <w:rPr>
          <w:rFonts w:ascii="Times New Roman" w:hAnsi="Times New Roman" w:cs="Times New Roman"/>
          <w:b/>
          <w:sz w:val="28"/>
          <w:szCs w:val="28"/>
          <w:lang w:val="en-US"/>
        </w:rPr>
        <w:t>”</w:t>
      </w:r>
    </w:p>
    <w:p w:rsidR="00E9221B" w:rsidRDefault="00E9221B" w:rsidP="00E9221B">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9221B" w:rsidRPr="00887773" w:rsidTr="00E9221B">
        <w:tc>
          <w:tcPr>
            <w:tcW w:w="3227" w:type="dxa"/>
            <w:tcBorders>
              <w:top w:val="single" w:sz="4" w:space="0" w:color="auto"/>
              <w:left w:val="single" w:sz="4" w:space="0" w:color="auto"/>
              <w:bottom w:val="single" w:sz="4" w:space="0" w:color="auto"/>
              <w:right w:val="single" w:sz="4" w:space="0" w:color="auto"/>
            </w:tcBorders>
            <w:hideMark/>
          </w:tcPr>
          <w:p w:rsidR="00E9221B" w:rsidRPr="00E9221B" w:rsidRDefault="00E9221B">
            <w:pPr>
              <w:spacing w:after="0" w:line="240" w:lineRule="auto"/>
              <w:rPr>
                <w:rFonts w:ascii="Times New Roman" w:eastAsia="Times New Roman" w:hAnsi="Times New Roman" w:cs="Times New Roman"/>
                <w:b/>
                <w:iCs/>
                <w:color w:val="000000"/>
                <w:w w:val="107"/>
                <w:sz w:val="28"/>
                <w:szCs w:val="28"/>
                <w:lang w:val="en-US"/>
              </w:rPr>
            </w:pPr>
            <w:r w:rsidRPr="00E9221B">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9221B" w:rsidRPr="00E9221B" w:rsidRDefault="00E9221B" w:rsidP="00E9221B">
            <w:pPr>
              <w:spacing w:after="0" w:line="240" w:lineRule="auto"/>
              <w:rPr>
                <w:rFonts w:ascii="Times New Roman" w:hAnsi="Times New Roman" w:cs="Times New Roman"/>
                <w:sz w:val="28"/>
                <w:szCs w:val="28"/>
                <w:lang w:val="en-US"/>
              </w:rPr>
            </w:pPr>
            <w:r w:rsidRPr="00E9221B">
              <w:rPr>
                <w:rFonts w:ascii="Times New Roman" w:hAnsi="Times New Roman" w:cs="Times New Roman"/>
                <w:bCs/>
                <w:sz w:val="28"/>
                <w:szCs w:val="28"/>
                <w:lang w:val="en-US"/>
              </w:rPr>
              <w:t xml:space="preserve">7-06-0114-01 </w:t>
            </w:r>
            <w:r>
              <w:rPr>
                <w:rFonts w:ascii="Times New Roman" w:hAnsi="Times New Roman" w:cs="Times New Roman"/>
                <w:bCs/>
                <w:sz w:val="28"/>
                <w:szCs w:val="28"/>
                <w:lang w:val="en-US"/>
              </w:rPr>
              <w:t>Social, Pedagogical and Psychological Education</w:t>
            </w:r>
          </w:p>
        </w:tc>
      </w:tr>
      <w:tr w:rsidR="00E9221B" w:rsidTr="00E9221B">
        <w:tc>
          <w:tcPr>
            <w:tcW w:w="3227"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sidRPr="00C378C9">
              <w:rPr>
                <w:rFonts w:ascii="Times New Roman" w:hAnsi="Times New Roman" w:cs="Times New Roman"/>
                <w:sz w:val="28"/>
                <w:szCs w:val="28"/>
              </w:rPr>
              <w:t>1</w:t>
            </w:r>
          </w:p>
        </w:tc>
      </w:tr>
      <w:tr w:rsidR="00E9221B" w:rsidTr="00E9221B">
        <w:tc>
          <w:tcPr>
            <w:tcW w:w="3227"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sidRPr="00C378C9">
              <w:rPr>
                <w:rFonts w:ascii="Times New Roman" w:hAnsi="Times New Roman" w:cs="Times New Roman"/>
                <w:sz w:val="28"/>
                <w:szCs w:val="28"/>
              </w:rPr>
              <w:t>1</w:t>
            </w:r>
          </w:p>
        </w:tc>
      </w:tr>
      <w:tr w:rsidR="00E9221B" w:rsidTr="00E9221B">
        <w:tc>
          <w:tcPr>
            <w:tcW w:w="3227"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r>
      <w:tr w:rsidR="00E9221B" w:rsidTr="00E9221B">
        <w:tc>
          <w:tcPr>
            <w:tcW w:w="3227" w:type="dxa"/>
            <w:vMerge w:val="restart"/>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E9221B" w:rsidRDefault="00E9221B">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E9221B" w:rsidRDefault="00E9221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E9221B" w:rsidTr="00E9221B">
        <w:tc>
          <w:tcPr>
            <w:tcW w:w="0" w:type="auto"/>
            <w:vMerge/>
            <w:tcBorders>
              <w:top w:val="single" w:sz="4" w:space="0" w:color="auto"/>
              <w:left w:val="single" w:sz="4" w:space="0" w:color="auto"/>
              <w:bottom w:val="single" w:sz="4" w:space="0" w:color="auto"/>
              <w:right w:val="single" w:sz="4" w:space="0" w:color="auto"/>
            </w:tcBorders>
            <w:vAlign w:val="center"/>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E9221B" w:rsidTr="00E9221B">
        <w:tc>
          <w:tcPr>
            <w:tcW w:w="0" w:type="auto"/>
            <w:vMerge/>
            <w:tcBorders>
              <w:top w:val="single" w:sz="4" w:space="0" w:color="auto"/>
              <w:left w:val="single" w:sz="4" w:space="0" w:color="auto"/>
              <w:bottom w:val="single" w:sz="4" w:space="0" w:color="auto"/>
              <w:right w:val="single" w:sz="4" w:space="0" w:color="auto"/>
            </w:tcBorders>
            <w:vAlign w:val="center"/>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r>
      <w:tr w:rsidR="00E9221B" w:rsidTr="00E9221B">
        <w:tc>
          <w:tcPr>
            <w:tcW w:w="0" w:type="auto"/>
            <w:vMerge/>
            <w:tcBorders>
              <w:top w:val="single" w:sz="4" w:space="0" w:color="auto"/>
              <w:left w:val="single" w:sz="4" w:space="0" w:color="auto"/>
              <w:bottom w:val="single" w:sz="4" w:space="0" w:color="auto"/>
              <w:right w:val="single" w:sz="4" w:space="0" w:color="auto"/>
            </w:tcBorders>
            <w:vAlign w:val="center"/>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9221B" w:rsidRPr="00C378C9" w:rsidRDefault="00E9221B" w:rsidP="00E9221B">
            <w:pPr>
              <w:spacing w:after="0" w:line="240" w:lineRule="auto"/>
              <w:rPr>
                <w:rFonts w:ascii="Times New Roman" w:hAnsi="Times New Roman" w:cs="Times New Roman"/>
                <w:sz w:val="28"/>
                <w:szCs w:val="28"/>
              </w:rPr>
            </w:pPr>
            <w:r w:rsidRPr="00C378C9">
              <w:rPr>
                <w:rFonts w:ascii="Times New Roman" w:hAnsi="Times New Roman" w:cs="Times New Roman"/>
                <w:sz w:val="28"/>
                <w:szCs w:val="28"/>
              </w:rPr>
              <w:t>-</w:t>
            </w:r>
          </w:p>
        </w:tc>
      </w:tr>
      <w:tr w:rsidR="00E9221B" w:rsidTr="00E9221B">
        <w:tc>
          <w:tcPr>
            <w:tcW w:w="3227"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E9221B" w:rsidTr="00E9221B">
        <w:tc>
          <w:tcPr>
            <w:tcW w:w="3227"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9221B" w:rsidRPr="00E9221B" w:rsidRDefault="00E9221B">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E9221B" w:rsidRPr="00887773" w:rsidTr="00E9221B">
        <w:tc>
          <w:tcPr>
            <w:tcW w:w="3227" w:type="dxa"/>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9221B" w:rsidRDefault="00AA2276">
            <w:pPr>
              <w:spacing w:after="0" w:line="240" w:lineRule="auto"/>
              <w:ind w:right="-2"/>
              <w:jc w:val="both"/>
              <w:rPr>
                <w:rFonts w:ascii="Times New Roman" w:eastAsia="Times New Roman" w:hAnsi="Times New Roman" w:cs="Times New Roman"/>
                <w:sz w:val="28"/>
                <w:szCs w:val="28"/>
                <w:lang w:val="en-US"/>
              </w:rPr>
            </w:pPr>
            <w:r w:rsidRPr="00AA2276">
              <w:rPr>
                <w:rFonts w:ascii="Times New Roman" w:eastAsia="Times New Roman" w:hAnsi="Times New Roman" w:cs="Times New Roman"/>
                <w:sz w:val="28"/>
                <w:szCs w:val="28"/>
                <w:lang w:val="en-US"/>
              </w:rPr>
              <w:t>Select, adapt and apply forms and methods of social, pedagogical and psychological support for the family to develop its educational potential based on a syste</w:t>
            </w:r>
            <w:r w:rsidRPr="00AA2276">
              <w:rPr>
                <w:rFonts w:ascii="Times New Roman" w:eastAsia="Times New Roman" w:hAnsi="Times New Roman" w:cs="Times New Roman"/>
                <w:sz w:val="28"/>
                <w:szCs w:val="28"/>
                <w:lang w:val="en-US"/>
              </w:rPr>
              <w:t>m</w:t>
            </w:r>
            <w:r w:rsidRPr="00AA2276">
              <w:rPr>
                <w:rFonts w:ascii="Times New Roman" w:eastAsia="Times New Roman" w:hAnsi="Times New Roman" w:cs="Times New Roman"/>
                <w:sz w:val="28"/>
                <w:szCs w:val="28"/>
                <w:lang w:val="en-US"/>
              </w:rPr>
              <w:t>ic analytical approach.</w:t>
            </w:r>
          </w:p>
        </w:tc>
      </w:tr>
      <w:tr w:rsidR="00E9221B" w:rsidRPr="00887773" w:rsidTr="00E9221B">
        <w:tc>
          <w:tcPr>
            <w:tcW w:w="9570" w:type="dxa"/>
            <w:gridSpan w:val="2"/>
            <w:tcBorders>
              <w:top w:val="single" w:sz="4" w:space="0" w:color="auto"/>
              <w:left w:val="single" w:sz="4" w:space="0" w:color="auto"/>
              <w:bottom w:val="single" w:sz="4" w:space="0" w:color="auto"/>
              <w:right w:val="single" w:sz="4" w:space="0" w:color="auto"/>
            </w:tcBorders>
            <w:hideMark/>
          </w:tcPr>
          <w:p w:rsidR="00E9221B" w:rsidRDefault="00E9221B">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AA2276" w:rsidRPr="00AA2276" w:rsidRDefault="00AA2276" w:rsidP="00AA2276">
            <w:pPr>
              <w:autoSpaceDE w:val="0"/>
              <w:autoSpaceDN w:val="0"/>
              <w:adjustRightInd w:val="0"/>
              <w:spacing w:after="0" w:line="240" w:lineRule="auto"/>
              <w:ind w:firstLine="709"/>
              <w:jc w:val="both"/>
              <w:rPr>
                <w:rFonts w:ascii="Times New Roman" w:hAnsi="Times New Roman" w:cs="Times New Roman"/>
                <w:sz w:val="28"/>
                <w:szCs w:val="28"/>
                <w:lang w:val="en-US"/>
              </w:rPr>
            </w:pPr>
            <w:r w:rsidRPr="00AA2276">
              <w:rPr>
                <w:rFonts w:ascii="Times New Roman" w:hAnsi="Times New Roman" w:cs="Times New Roman"/>
                <w:sz w:val="28"/>
                <w:szCs w:val="28"/>
                <w:lang w:val="en-US"/>
              </w:rPr>
              <w:t>The discipline "Interaction of educational institutions and families" is a di</w:t>
            </w:r>
            <w:r w:rsidRPr="00AA2276">
              <w:rPr>
                <w:rFonts w:ascii="Times New Roman" w:hAnsi="Times New Roman" w:cs="Times New Roman"/>
                <w:sz w:val="28"/>
                <w:szCs w:val="28"/>
                <w:lang w:val="en-US"/>
              </w:rPr>
              <w:t>s</w:t>
            </w:r>
            <w:r w:rsidRPr="00AA2276">
              <w:rPr>
                <w:rFonts w:ascii="Times New Roman" w:hAnsi="Times New Roman" w:cs="Times New Roman"/>
                <w:sz w:val="28"/>
                <w:szCs w:val="28"/>
                <w:lang w:val="en-US"/>
              </w:rPr>
              <w:t>cipline of the module "Socio-pedagogical education" of the educational institution component.</w:t>
            </w:r>
          </w:p>
          <w:p w:rsidR="00AA2276" w:rsidRPr="00AA2276" w:rsidRDefault="00AA2276" w:rsidP="00AA2276">
            <w:pPr>
              <w:autoSpaceDE w:val="0"/>
              <w:autoSpaceDN w:val="0"/>
              <w:adjustRightInd w:val="0"/>
              <w:spacing w:after="0" w:line="240" w:lineRule="auto"/>
              <w:ind w:firstLine="709"/>
              <w:jc w:val="both"/>
              <w:rPr>
                <w:rFonts w:ascii="Times New Roman" w:hAnsi="Times New Roman" w:cs="Times New Roman"/>
                <w:sz w:val="28"/>
                <w:szCs w:val="28"/>
                <w:lang w:val="en-US"/>
              </w:rPr>
            </w:pPr>
            <w:r w:rsidRPr="00AA2276">
              <w:rPr>
                <w:rFonts w:ascii="Times New Roman" w:hAnsi="Times New Roman" w:cs="Times New Roman"/>
                <w:sz w:val="28"/>
                <w:szCs w:val="28"/>
                <w:lang w:val="en-US"/>
              </w:rPr>
              <w:t>Knowledge of the main provisions of this discipline will allow master's d</w:t>
            </w:r>
            <w:r w:rsidRPr="00AA2276">
              <w:rPr>
                <w:rFonts w:ascii="Times New Roman" w:hAnsi="Times New Roman" w:cs="Times New Roman"/>
                <w:sz w:val="28"/>
                <w:szCs w:val="28"/>
                <w:lang w:val="en-US"/>
              </w:rPr>
              <w:t>e</w:t>
            </w:r>
            <w:r w:rsidRPr="00AA2276">
              <w:rPr>
                <w:rFonts w:ascii="Times New Roman" w:hAnsi="Times New Roman" w:cs="Times New Roman"/>
                <w:sz w:val="28"/>
                <w:szCs w:val="28"/>
                <w:lang w:val="en-US"/>
              </w:rPr>
              <w:t>gree students to design and organize pedagogical interaction with the family, ta</w:t>
            </w:r>
            <w:r w:rsidRPr="00AA2276">
              <w:rPr>
                <w:rFonts w:ascii="Times New Roman" w:hAnsi="Times New Roman" w:cs="Times New Roman"/>
                <w:sz w:val="28"/>
                <w:szCs w:val="28"/>
                <w:lang w:val="en-US"/>
              </w:rPr>
              <w:t>k</w:t>
            </w:r>
            <w:r w:rsidRPr="00AA2276">
              <w:rPr>
                <w:rFonts w:ascii="Times New Roman" w:hAnsi="Times New Roman" w:cs="Times New Roman"/>
                <w:sz w:val="28"/>
                <w:szCs w:val="28"/>
                <w:lang w:val="en-US"/>
              </w:rPr>
              <w:t>ing into account the typology of the family, family problems and difficulties, the educational potential of the family, possible unfavorable factors of family educ</w:t>
            </w:r>
            <w:r w:rsidRPr="00AA2276">
              <w:rPr>
                <w:rFonts w:ascii="Times New Roman" w:hAnsi="Times New Roman" w:cs="Times New Roman"/>
                <w:sz w:val="28"/>
                <w:szCs w:val="28"/>
                <w:lang w:val="en-US"/>
              </w:rPr>
              <w:t>a</w:t>
            </w:r>
            <w:r w:rsidRPr="00AA2276">
              <w:rPr>
                <w:rFonts w:ascii="Times New Roman" w:hAnsi="Times New Roman" w:cs="Times New Roman"/>
                <w:sz w:val="28"/>
                <w:szCs w:val="28"/>
                <w:lang w:val="en-US"/>
              </w:rPr>
              <w:t>tion, carry out social and pedagogical diagnostics of the family and family educ</w:t>
            </w:r>
            <w:r w:rsidRPr="00AA2276">
              <w:rPr>
                <w:rFonts w:ascii="Times New Roman" w:hAnsi="Times New Roman" w:cs="Times New Roman"/>
                <w:sz w:val="28"/>
                <w:szCs w:val="28"/>
                <w:lang w:val="en-US"/>
              </w:rPr>
              <w:t>a</w:t>
            </w:r>
            <w:r w:rsidRPr="00AA2276">
              <w:rPr>
                <w:rFonts w:ascii="Times New Roman" w:hAnsi="Times New Roman" w:cs="Times New Roman"/>
                <w:sz w:val="28"/>
                <w:szCs w:val="28"/>
                <w:lang w:val="en-US"/>
              </w:rPr>
              <w:t>tion, select and use effective strategies, forms and methods of interaction with the family, create conditions for the development of the pedagogical culture of parents.</w:t>
            </w:r>
          </w:p>
          <w:p w:rsidR="00E9221B" w:rsidRDefault="00AA2276" w:rsidP="00AA2276">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AA2276">
              <w:rPr>
                <w:rFonts w:ascii="Times New Roman" w:hAnsi="Times New Roman" w:cs="Times New Roman"/>
                <w:sz w:val="28"/>
                <w:szCs w:val="28"/>
                <w:lang w:val="en-US"/>
              </w:rPr>
              <w:t>The purpose of studying the discipline is to deepen professional training, to form in master's degree students an additional system of knowledge and practical skills on effective ways and means of providing social and pedagogical assistance to the family, organizing the interaction of family and public education.</w:t>
            </w:r>
          </w:p>
        </w:tc>
      </w:tr>
    </w:tbl>
    <w:p w:rsidR="00E9221B" w:rsidRDefault="00E9221B" w:rsidP="00E9221B">
      <w:pPr>
        <w:spacing w:after="0" w:line="240" w:lineRule="auto"/>
        <w:rPr>
          <w:rFonts w:ascii="Times New Roman" w:eastAsia="Times New Roman" w:hAnsi="Times New Roman" w:cs="Times New Roman"/>
          <w:b/>
          <w:sz w:val="28"/>
          <w:szCs w:val="28"/>
          <w:lang w:val="en-US"/>
        </w:rPr>
      </w:pPr>
    </w:p>
    <w:p w:rsidR="009A4618" w:rsidRPr="00E9221B" w:rsidRDefault="009A4618">
      <w:pPr>
        <w:rPr>
          <w:rFonts w:ascii="Times New Roman" w:hAnsi="Times New Roman" w:cs="Times New Roman"/>
          <w:b/>
          <w:sz w:val="28"/>
          <w:szCs w:val="28"/>
          <w:lang w:val="en-US"/>
        </w:rPr>
      </w:pPr>
    </w:p>
    <w:sectPr w:rsidR="009A4618" w:rsidRPr="00E92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58A4"/>
    <w:rsid w:val="00131809"/>
    <w:rsid w:val="00134457"/>
    <w:rsid w:val="00135B52"/>
    <w:rsid w:val="0016054E"/>
    <w:rsid w:val="00162139"/>
    <w:rsid w:val="00277552"/>
    <w:rsid w:val="00286545"/>
    <w:rsid w:val="002B7BA5"/>
    <w:rsid w:val="003B4FCE"/>
    <w:rsid w:val="004D1007"/>
    <w:rsid w:val="005357E8"/>
    <w:rsid w:val="00567CFD"/>
    <w:rsid w:val="00586479"/>
    <w:rsid w:val="005D3049"/>
    <w:rsid w:val="005F439D"/>
    <w:rsid w:val="00602FCA"/>
    <w:rsid w:val="006970AB"/>
    <w:rsid w:val="006A137C"/>
    <w:rsid w:val="006C0671"/>
    <w:rsid w:val="00705A73"/>
    <w:rsid w:val="0079340F"/>
    <w:rsid w:val="007C3D1C"/>
    <w:rsid w:val="00833CF4"/>
    <w:rsid w:val="00835E2B"/>
    <w:rsid w:val="00870C29"/>
    <w:rsid w:val="00874902"/>
    <w:rsid w:val="00887773"/>
    <w:rsid w:val="008C4553"/>
    <w:rsid w:val="009A4618"/>
    <w:rsid w:val="009E223C"/>
    <w:rsid w:val="009F2238"/>
    <w:rsid w:val="00A41EF0"/>
    <w:rsid w:val="00A466A9"/>
    <w:rsid w:val="00AA2276"/>
    <w:rsid w:val="00B46F0F"/>
    <w:rsid w:val="00B71150"/>
    <w:rsid w:val="00C1496A"/>
    <w:rsid w:val="00C378C9"/>
    <w:rsid w:val="00C54466"/>
    <w:rsid w:val="00C87143"/>
    <w:rsid w:val="00CC7B58"/>
    <w:rsid w:val="00D26CC8"/>
    <w:rsid w:val="00D97DC5"/>
    <w:rsid w:val="00DA1994"/>
    <w:rsid w:val="00DF31DC"/>
    <w:rsid w:val="00E9221B"/>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E922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E92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D518F-FB59-4D5A-BEF0-EF19CAD6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2025-05-27T18:04:00Z</dcterms:created>
  <dcterms:modified xsi:type="dcterms:W3CDTF">2025-05-27T18:04:00Z</dcterms:modified>
</cp:coreProperties>
</file>