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38" w:rsidRDefault="00374738" w:rsidP="00374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374738" w:rsidRDefault="00374738" w:rsidP="00374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374738">
        <w:rPr>
          <w:rFonts w:ascii="Times New Roman" w:hAnsi="Times New Roman" w:cs="Times New Roman"/>
          <w:b/>
          <w:sz w:val="28"/>
          <w:szCs w:val="28"/>
          <w:lang w:val="en-US"/>
        </w:rPr>
        <w:t>Applied statistics in a pedagogical experiment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74738" w:rsidRDefault="00374738" w:rsidP="00374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74738" w:rsidRP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P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37473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P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747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3747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74738" w:rsidTr="0037473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74738" w:rsidRDefault="0037473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74738" w:rsidTr="00374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4738" w:rsidTr="00374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74738" w:rsidTr="00374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374738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4738" w:rsidRPr="002A03ED" w:rsidTr="0037473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apply psychological and pedagogical methods and information and communication technologies in educ</w:t>
            </w: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 and management.</w:t>
            </w:r>
          </w:p>
        </w:tc>
      </w:tr>
      <w:tr w:rsidR="00374738" w:rsidRPr="00374738" w:rsidTr="0037473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38" w:rsidRDefault="0037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74738" w:rsidRP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of preparation and implementation of a pedagogical experiment. Elements of measurement theory.</w:t>
            </w:r>
          </w:p>
          <w:p w:rsidR="00374738" w:rsidRP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of mathematical statistics in a pedagogical experiment:</w:t>
            </w:r>
          </w:p>
          <w:p w:rsidR="00374738" w:rsidRP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Primary descriptive statistics and measures of variability.</w:t>
            </w:r>
          </w:p>
          <w:p w:rsidR="00374738" w:rsidRP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Parametric statistical criteria.</w:t>
            </w:r>
          </w:p>
          <w:p w:rsidR="00374738" w:rsidRP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Nonparametric statistical criteria.</w:t>
            </w:r>
          </w:p>
          <w:p w:rsidR="00374738" w:rsidRDefault="00374738" w:rsidP="003747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74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Methods of correction analysis.</w:t>
            </w:r>
          </w:p>
        </w:tc>
      </w:tr>
    </w:tbl>
    <w:p w:rsidR="00374738" w:rsidRDefault="00374738" w:rsidP="00374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CD0D5E" w:rsidRPr="00374738" w:rsidRDefault="00CD0D5E" w:rsidP="00CD0D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19B1" w:rsidRPr="00374738" w:rsidRDefault="007519B1" w:rsidP="00CD0D5E">
      <w:pPr>
        <w:rPr>
          <w:lang w:val="en-US"/>
        </w:rPr>
      </w:pPr>
    </w:p>
    <w:sectPr w:rsidR="007519B1" w:rsidRPr="00374738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111F2"/>
    <w:multiLevelType w:val="hybridMultilevel"/>
    <w:tmpl w:val="E31C6690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A03E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74738"/>
    <w:rsid w:val="00386FF7"/>
    <w:rsid w:val="00387FD5"/>
    <w:rsid w:val="003B4877"/>
    <w:rsid w:val="004311B3"/>
    <w:rsid w:val="004A21CD"/>
    <w:rsid w:val="004B58E7"/>
    <w:rsid w:val="004D783E"/>
    <w:rsid w:val="004E28F5"/>
    <w:rsid w:val="004F5A29"/>
    <w:rsid w:val="00536428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12A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0D5E"/>
    <w:rsid w:val="00CD23F2"/>
    <w:rsid w:val="00CD6A63"/>
    <w:rsid w:val="00D46A1E"/>
    <w:rsid w:val="00D5014D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65C15"/>
    <w:rsid w:val="00F97944"/>
    <w:rsid w:val="00FA761A"/>
    <w:rsid w:val="00FB0F4C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a5">
    <w:name w:val="List Paragraph"/>
    <w:basedOn w:val="a"/>
    <w:link w:val="a6"/>
    <w:uiPriority w:val="34"/>
    <w:qFormat/>
    <w:rsid w:val="00FB0F4C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FB0F4C"/>
  </w:style>
  <w:style w:type="character" w:customStyle="1" w:styleId="FontStyle128">
    <w:name w:val="Font Style128"/>
    <w:rsid w:val="00FB0F4C"/>
    <w:rPr>
      <w:rFonts w:ascii="Bookman Old Style" w:hAnsi="Bookman Old Style" w:cs="Bookman Old Style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a5">
    <w:name w:val="List Paragraph"/>
    <w:basedOn w:val="a"/>
    <w:link w:val="a6"/>
    <w:uiPriority w:val="34"/>
    <w:qFormat/>
    <w:rsid w:val="00FB0F4C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FB0F4C"/>
  </w:style>
  <w:style w:type="character" w:customStyle="1" w:styleId="FontStyle128">
    <w:name w:val="Font Style128"/>
    <w:rsid w:val="00FB0F4C"/>
    <w:rPr>
      <w:rFonts w:ascii="Bookman Old Style" w:hAnsi="Bookman Old Style" w:cs="Bookman Old Style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2025-05-27T17:11:00Z</dcterms:created>
  <dcterms:modified xsi:type="dcterms:W3CDTF">2025-05-27T17:11:00Z</dcterms:modified>
</cp:coreProperties>
</file>