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982" w:rsidRPr="00EF74FF" w:rsidRDefault="008F0982" w:rsidP="000128F8">
      <w:pPr>
        <w:spacing w:after="0" w:line="240" w:lineRule="auto"/>
        <w:jc w:val="center"/>
        <w:rPr>
          <w:rFonts w:ascii="Times New Roman" w:hAnsi="Times New Roman"/>
          <w:b/>
          <w:sz w:val="28"/>
          <w:szCs w:val="28"/>
          <w:lang w:val="en-US"/>
        </w:rPr>
      </w:pPr>
      <w:r w:rsidRPr="00EF74FF">
        <w:rPr>
          <w:rFonts w:ascii="Times New Roman" w:hAnsi="Times New Roman"/>
          <w:b/>
          <w:sz w:val="28"/>
          <w:szCs w:val="28"/>
          <w:lang w:val="en-US"/>
        </w:rPr>
        <w:t>The name of the academic discipline:</w:t>
      </w:r>
    </w:p>
    <w:p w:rsidR="008F0982" w:rsidRPr="00EF74FF" w:rsidRDefault="008F0982" w:rsidP="008F0982">
      <w:pPr>
        <w:spacing w:after="0" w:line="240" w:lineRule="auto"/>
        <w:jc w:val="center"/>
        <w:rPr>
          <w:rFonts w:ascii="Times New Roman" w:hAnsi="Times New Roman"/>
          <w:b/>
          <w:sz w:val="28"/>
          <w:szCs w:val="28"/>
          <w:lang w:val="en-US"/>
        </w:rPr>
      </w:pPr>
      <w:r w:rsidRPr="00EF74FF">
        <w:rPr>
          <w:rFonts w:ascii="Times New Roman" w:hAnsi="Times New Roman"/>
          <w:b/>
          <w:sz w:val="28"/>
          <w:szCs w:val="28"/>
          <w:lang w:val="en-US"/>
        </w:rPr>
        <w:t>“</w:t>
      </w:r>
      <w:bookmarkStart w:id="0" w:name="_GoBack"/>
      <w:r w:rsidRPr="00EF1B38">
        <w:rPr>
          <w:rFonts w:ascii="Times New Roman" w:hAnsi="Times New Roman"/>
          <w:b/>
          <w:sz w:val="28"/>
          <w:szCs w:val="28"/>
          <w:lang w:val="en-US"/>
        </w:rPr>
        <w:t>Current issues of modern literary criticism</w:t>
      </w:r>
      <w:bookmarkEnd w:id="0"/>
      <w:r w:rsidRPr="00EF74FF">
        <w:rPr>
          <w:rFonts w:ascii="Times New Roman" w:hAnsi="Times New Roman"/>
          <w:b/>
          <w:sz w:val="28"/>
          <w:szCs w:val="28"/>
          <w:lang w:val="en-US"/>
        </w:rPr>
        <w:t>”</w:t>
      </w:r>
    </w:p>
    <w:p w:rsidR="008F0982" w:rsidRPr="00EF74FF" w:rsidRDefault="008F0982" w:rsidP="008F0982">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F1B38" w:rsidRPr="00EF74FF" w:rsidTr="008F0982">
        <w:tc>
          <w:tcPr>
            <w:tcW w:w="3227" w:type="dxa"/>
            <w:tcBorders>
              <w:top w:val="single" w:sz="4" w:space="0" w:color="auto"/>
              <w:left w:val="single" w:sz="4" w:space="0" w:color="auto"/>
              <w:bottom w:val="single" w:sz="4" w:space="0" w:color="auto"/>
              <w:right w:val="single" w:sz="4" w:space="0" w:color="auto"/>
            </w:tcBorders>
            <w:hideMark/>
          </w:tcPr>
          <w:p w:rsidR="00EF1B38" w:rsidRPr="0054741E" w:rsidRDefault="00EF1B38" w:rsidP="00101C23">
            <w:pPr>
              <w:spacing w:after="0" w:line="240" w:lineRule="auto"/>
              <w:rPr>
                <w:rFonts w:ascii="Times New Roman" w:hAnsi="Times New Roman"/>
                <w:b/>
                <w:iCs/>
                <w:color w:val="000000"/>
                <w:w w:val="107"/>
                <w:sz w:val="28"/>
                <w:szCs w:val="28"/>
                <w:lang w:val="en-US"/>
              </w:rPr>
            </w:pPr>
            <w:r w:rsidRPr="0054741E">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F1B38" w:rsidRPr="004A519E" w:rsidRDefault="00EF1B38" w:rsidP="00101C23">
            <w:pPr>
              <w:spacing w:after="0" w:line="240" w:lineRule="auto"/>
              <w:rPr>
                <w:rFonts w:ascii="Times New Roman" w:hAnsi="Times New Roman"/>
                <w:sz w:val="28"/>
                <w:szCs w:val="28"/>
                <w:lang w:val="en-US"/>
              </w:rPr>
            </w:pPr>
            <w:r w:rsidRPr="00350A33">
              <w:rPr>
                <w:rFonts w:ascii="Times New Roman" w:eastAsia="Times New Roman" w:hAnsi="Times New Roman"/>
                <w:color w:val="000000"/>
                <w:sz w:val="28"/>
                <w:szCs w:val="28"/>
                <w:lang w:eastAsia="ru-RU"/>
              </w:rPr>
              <w:t xml:space="preserve">7-06-0113-02 </w:t>
            </w:r>
            <w:r>
              <w:rPr>
                <w:rFonts w:ascii="Times New Roman" w:eastAsia="Times New Roman" w:hAnsi="Times New Roman"/>
                <w:color w:val="000000"/>
                <w:sz w:val="28"/>
                <w:szCs w:val="28"/>
                <w:lang w:val="en-US" w:eastAsia="ru-RU"/>
              </w:rPr>
              <w:t>Philology Education</w:t>
            </w:r>
          </w:p>
        </w:tc>
      </w:tr>
      <w:tr w:rsidR="008F0982" w:rsidRPr="00EF74FF" w:rsidTr="008F0982">
        <w:tc>
          <w:tcPr>
            <w:tcW w:w="3227"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sz w:val="28"/>
                <w:szCs w:val="28"/>
              </w:rPr>
            </w:pPr>
            <w:r w:rsidRPr="00EF74FF">
              <w:rPr>
                <w:rFonts w:ascii="Times New Roman" w:hAnsi="Times New Roman"/>
                <w:sz w:val="28"/>
                <w:szCs w:val="28"/>
              </w:rPr>
              <w:t>1</w:t>
            </w:r>
          </w:p>
        </w:tc>
      </w:tr>
      <w:tr w:rsidR="008F0982" w:rsidRPr="00EF74FF" w:rsidTr="008F0982">
        <w:tc>
          <w:tcPr>
            <w:tcW w:w="3227"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sz w:val="28"/>
                <w:szCs w:val="28"/>
              </w:rPr>
            </w:pPr>
            <w:r w:rsidRPr="00EF74FF">
              <w:rPr>
                <w:rFonts w:ascii="Times New Roman" w:hAnsi="Times New Roman"/>
                <w:sz w:val="28"/>
                <w:szCs w:val="28"/>
              </w:rPr>
              <w:t>1</w:t>
            </w:r>
          </w:p>
        </w:tc>
      </w:tr>
      <w:tr w:rsidR="008F0982" w:rsidRPr="00EF74FF" w:rsidTr="008F0982">
        <w:tc>
          <w:tcPr>
            <w:tcW w:w="3227"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sz w:val="28"/>
                <w:szCs w:val="28"/>
              </w:rPr>
            </w:pPr>
            <w:r w:rsidRPr="00EF74FF">
              <w:rPr>
                <w:rFonts w:ascii="Times New Roman" w:hAnsi="Times New Roman"/>
                <w:sz w:val="28"/>
                <w:szCs w:val="28"/>
              </w:rPr>
              <w:t>36</w:t>
            </w:r>
          </w:p>
        </w:tc>
      </w:tr>
      <w:tr w:rsidR="008F0982" w:rsidRPr="00EF74FF" w:rsidTr="008F0982">
        <w:tc>
          <w:tcPr>
            <w:tcW w:w="3227" w:type="dxa"/>
            <w:vMerge w:val="restart"/>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Lectures</w:t>
            </w:r>
          </w:p>
          <w:p w:rsidR="008F0982" w:rsidRPr="00EF74FF" w:rsidRDefault="008F0982">
            <w:pPr>
              <w:spacing w:after="0" w:line="240" w:lineRule="auto"/>
              <w:rPr>
                <w:rFonts w:ascii="Times New Roman" w:eastAsiaTheme="minorEastAsia" w:hAnsi="Times New Roman"/>
                <w:b/>
                <w:sz w:val="28"/>
                <w:szCs w:val="28"/>
                <w:lang w:val="en-US" w:eastAsia="ru-RU"/>
              </w:rPr>
            </w:pPr>
            <w:r w:rsidRPr="00EF74FF">
              <w:rPr>
                <w:rFonts w:ascii="Times New Roman" w:hAnsi="Times New Roman"/>
                <w:b/>
                <w:sz w:val="28"/>
                <w:szCs w:val="28"/>
                <w:lang w:val="en-US"/>
              </w:rPr>
              <w:t xml:space="preserve">Seminar classes </w:t>
            </w:r>
          </w:p>
          <w:p w:rsidR="008F0982" w:rsidRPr="00EF74FF" w:rsidRDefault="008F0982">
            <w:pPr>
              <w:spacing w:after="0" w:line="240" w:lineRule="auto"/>
              <w:rPr>
                <w:rFonts w:ascii="Times New Roman" w:eastAsiaTheme="minorHAnsi" w:hAnsi="Times New Roman"/>
                <w:b/>
                <w:sz w:val="28"/>
                <w:szCs w:val="28"/>
                <w:lang w:val="en-US"/>
              </w:rPr>
            </w:pPr>
            <w:r w:rsidRPr="00EF74FF">
              <w:rPr>
                <w:rFonts w:ascii="Times New Roman" w:hAnsi="Times New Roman"/>
                <w:b/>
                <w:sz w:val="28"/>
                <w:szCs w:val="28"/>
                <w:lang w:val="en-US"/>
              </w:rPr>
              <w:t>Practical classes</w:t>
            </w:r>
          </w:p>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rsidP="008F0982">
            <w:pPr>
              <w:spacing w:after="0" w:line="240" w:lineRule="auto"/>
              <w:rPr>
                <w:rFonts w:ascii="Times New Roman" w:hAnsi="Times New Roman"/>
                <w:sz w:val="28"/>
                <w:szCs w:val="28"/>
              </w:rPr>
            </w:pPr>
            <w:r w:rsidRPr="00EF74FF">
              <w:rPr>
                <w:rFonts w:ascii="Times New Roman" w:hAnsi="Times New Roman"/>
                <w:sz w:val="28"/>
                <w:szCs w:val="28"/>
              </w:rPr>
              <w:t>10</w:t>
            </w:r>
          </w:p>
        </w:tc>
      </w:tr>
      <w:tr w:rsidR="008F0982" w:rsidRPr="00EF74FF" w:rsidTr="008F0982">
        <w:tc>
          <w:tcPr>
            <w:tcW w:w="0" w:type="auto"/>
            <w:vMerge/>
            <w:tcBorders>
              <w:top w:val="single" w:sz="4" w:space="0" w:color="auto"/>
              <w:left w:val="single" w:sz="4" w:space="0" w:color="auto"/>
              <w:bottom w:val="single" w:sz="4" w:space="0" w:color="auto"/>
              <w:right w:val="single" w:sz="4" w:space="0" w:color="auto"/>
            </w:tcBorders>
            <w:vAlign w:val="center"/>
            <w:hideMark/>
          </w:tcPr>
          <w:p w:rsidR="008F0982" w:rsidRPr="00EF74FF" w:rsidRDefault="008F0982">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sz w:val="28"/>
                <w:szCs w:val="28"/>
              </w:rPr>
            </w:pPr>
            <w:r w:rsidRPr="00EF74FF">
              <w:rPr>
                <w:rFonts w:ascii="Times New Roman" w:hAnsi="Times New Roman"/>
                <w:sz w:val="28"/>
                <w:szCs w:val="28"/>
              </w:rPr>
              <w:t>-</w:t>
            </w:r>
          </w:p>
        </w:tc>
      </w:tr>
      <w:tr w:rsidR="008F0982" w:rsidRPr="00EF74FF" w:rsidTr="008F0982">
        <w:tc>
          <w:tcPr>
            <w:tcW w:w="0" w:type="auto"/>
            <w:vMerge/>
            <w:tcBorders>
              <w:top w:val="single" w:sz="4" w:space="0" w:color="auto"/>
              <w:left w:val="single" w:sz="4" w:space="0" w:color="auto"/>
              <w:bottom w:val="single" w:sz="4" w:space="0" w:color="auto"/>
              <w:right w:val="single" w:sz="4" w:space="0" w:color="auto"/>
            </w:tcBorders>
            <w:vAlign w:val="center"/>
            <w:hideMark/>
          </w:tcPr>
          <w:p w:rsidR="008F0982" w:rsidRPr="00EF74FF" w:rsidRDefault="008F0982">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rsidP="008F0982">
            <w:pPr>
              <w:spacing w:after="0" w:line="240" w:lineRule="auto"/>
              <w:rPr>
                <w:rFonts w:ascii="Times New Roman" w:hAnsi="Times New Roman"/>
                <w:sz w:val="28"/>
                <w:szCs w:val="28"/>
              </w:rPr>
            </w:pPr>
            <w:r w:rsidRPr="00EF74FF">
              <w:rPr>
                <w:rFonts w:ascii="Times New Roman" w:hAnsi="Times New Roman"/>
                <w:sz w:val="28"/>
                <w:szCs w:val="28"/>
              </w:rPr>
              <w:t>26</w:t>
            </w:r>
          </w:p>
        </w:tc>
      </w:tr>
      <w:tr w:rsidR="008F0982" w:rsidRPr="00EF74FF" w:rsidTr="008F0982">
        <w:tc>
          <w:tcPr>
            <w:tcW w:w="0" w:type="auto"/>
            <w:vMerge/>
            <w:tcBorders>
              <w:top w:val="single" w:sz="4" w:space="0" w:color="auto"/>
              <w:left w:val="single" w:sz="4" w:space="0" w:color="auto"/>
              <w:bottom w:val="single" w:sz="4" w:space="0" w:color="auto"/>
              <w:right w:val="single" w:sz="4" w:space="0" w:color="auto"/>
            </w:tcBorders>
            <w:vAlign w:val="center"/>
            <w:hideMark/>
          </w:tcPr>
          <w:p w:rsidR="008F0982" w:rsidRPr="00EF74FF" w:rsidRDefault="008F0982">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sz w:val="28"/>
                <w:szCs w:val="28"/>
              </w:rPr>
            </w:pPr>
            <w:r w:rsidRPr="00EF74FF">
              <w:rPr>
                <w:rFonts w:ascii="Times New Roman" w:hAnsi="Times New Roman"/>
                <w:sz w:val="28"/>
                <w:szCs w:val="28"/>
              </w:rPr>
              <w:t>-</w:t>
            </w:r>
          </w:p>
        </w:tc>
      </w:tr>
      <w:tr w:rsidR="008F0982" w:rsidRPr="00EF74FF" w:rsidTr="008F0982">
        <w:tc>
          <w:tcPr>
            <w:tcW w:w="3227"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Form of the current assessment (</w:t>
            </w:r>
            <w:r w:rsidRPr="00EF74FF">
              <w:rPr>
                <w:rFonts w:ascii="Times New Roman" w:hAnsi="Times New Roman"/>
                <w:b/>
                <w:i/>
                <w:sz w:val="28"/>
                <w:szCs w:val="28"/>
                <w:lang w:val="en-US"/>
              </w:rPr>
              <w:t>credit/ graded credit /exam</w:t>
            </w:r>
            <w:r w:rsidRPr="00EF74FF">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sz w:val="28"/>
                <w:szCs w:val="28"/>
                <w:lang w:val="en-US"/>
              </w:rPr>
            </w:pPr>
            <w:r w:rsidRPr="00EF74FF">
              <w:rPr>
                <w:rFonts w:ascii="Times New Roman" w:hAnsi="Times New Roman"/>
                <w:sz w:val="28"/>
                <w:szCs w:val="28"/>
                <w:lang w:val="en-US"/>
              </w:rPr>
              <w:t>credit</w:t>
            </w:r>
          </w:p>
        </w:tc>
      </w:tr>
      <w:tr w:rsidR="008F0982" w:rsidRPr="00EF74FF" w:rsidTr="008F0982">
        <w:tc>
          <w:tcPr>
            <w:tcW w:w="3227"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sz w:val="28"/>
                <w:szCs w:val="28"/>
              </w:rPr>
            </w:pPr>
            <w:r w:rsidRPr="00EF74FF">
              <w:rPr>
                <w:rFonts w:ascii="Times New Roman" w:hAnsi="Times New Roman"/>
                <w:sz w:val="28"/>
                <w:szCs w:val="28"/>
              </w:rPr>
              <w:t>3</w:t>
            </w:r>
          </w:p>
        </w:tc>
      </w:tr>
      <w:tr w:rsidR="008F0982" w:rsidRPr="000128F8" w:rsidTr="008F0982">
        <w:tc>
          <w:tcPr>
            <w:tcW w:w="3227" w:type="dxa"/>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rPr>
                <w:rFonts w:ascii="Times New Roman" w:hAnsi="Times New Roman"/>
                <w:b/>
                <w:iCs/>
                <w:color w:val="000000"/>
                <w:w w:val="107"/>
                <w:sz w:val="28"/>
                <w:szCs w:val="28"/>
                <w:lang w:val="en-US"/>
              </w:rPr>
            </w:pPr>
            <w:r w:rsidRPr="00EF74FF">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F0982" w:rsidRPr="00EF1B38" w:rsidRDefault="008F0982" w:rsidP="008F0982">
            <w:pPr>
              <w:spacing w:after="0" w:line="240" w:lineRule="auto"/>
              <w:jc w:val="both"/>
              <w:rPr>
                <w:rFonts w:ascii="Times New Roman" w:hAnsi="Times New Roman"/>
                <w:sz w:val="28"/>
                <w:szCs w:val="28"/>
                <w:lang w:val="en-US"/>
              </w:rPr>
            </w:pPr>
            <w:r w:rsidRPr="00EF1B38">
              <w:rPr>
                <w:rFonts w:ascii="Times New Roman" w:hAnsi="Times New Roman"/>
                <w:sz w:val="28"/>
                <w:szCs w:val="28"/>
                <w:lang w:val="en-US"/>
              </w:rPr>
              <w:t>S</w:t>
            </w:r>
            <w:r w:rsidRPr="00EF74FF">
              <w:rPr>
                <w:rFonts w:ascii="Times New Roman" w:hAnsi="Times New Roman"/>
                <w:sz w:val="28"/>
                <w:szCs w:val="28"/>
                <w:lang w:val="en-US"/>
              </w:rPr>
              <w:t>C</w:t>
            </w:r>
            <w:r w:rsidRPr="00EF1B38">
              <w:rPr>
                <w:rFonts w:ascii="Times New Roman" w:hAnsi="Times New Roman"/>
                <w:sz w:val="28"/>
                <w:szCs w:val="28"/>
                <w:lang w:val="en-US"/>
              </w:rPr>
              <w:t>-5. Identify current issues of modern literary criticism in the system of humanitarian knowledge.</w:t>
            </w:r>
          </w:p>
        </w:tc>
      </w:tr>
      <w:tr w:rsidR="008F0982" w:rsidRPr="000128F8" w:rsidTr="008F0982">
        <w:tc>
          <w:tcPr>
            <w:tcW w:w="9570" w:type="dxa"/>
            <w:gridSpan w:val="2"/>
            <w:tcBorders>
              <w:top w:val="single" w:sz="4" w:space="0" w:color="auto"/>
              <w:left w:val="single" w:sz="4" w:space="0" w:color="auto"/>
              <w:bottom w:val="single" w:sz="4" w:space="0" w:color="auto"/>
              <w:right w:val="single" w:sz="4" w:space="0" w:color="auto"/>
            </w:tcBorders>
            <w:hideMark/>
          </w:tcPr>
          <w:p w:rsidR="008F0982" w:rsidRPr="00EF74FF" w:rsidRDefault="008F0982">
            <w:pPr>
              <w:spacing w:after="0" w:line="240" w:lineRule="auto"/>
              <w:jc w:val="center"/>
              <w:rPr>
                <w:rFonts w:ascii="Times New Roman" w:hAnsi="Times New Roman"/>
                <w:b/>
                <w:iCs/>
                <w:color w:val="000000"/>
                <w:w w:val="107"/>
                <w:sz w:val="28"/>
                <w:szCs w:val="28"/>
                <w:lang w:val="en-US"/>
              </w:rPr>
            </w:pPr>
            <w:r w:rsidRPr="00EF74FF">
              <w:rPr>
                <w:rFonts w:ascii="Times New Roman" w:hAnsi="Times New Roman"/>
                <w:b/>
                <w:sz w:val="28"/>
                <w:szCs w:val="28"/>
                <w:lang w:val="en-US"/>
              </w:rPr>
              <w:t>Summary of the academic discipline:</w:t>
            </w:r>
          </w:p>
          <w:p w:rsidR="008F0982" w:rsidRPr="00EF74FF" w:rsidRDefault="008F0982" w:rsidP="008F0982">
            <w:pPr>
              <w:autoSpaceDE w:val="0"/>
              <w:autoSpaceDN w:val="0"/>
              <w:spacing w:after="0" w:line="240" w:lineRule="auto"/>
              <w:ind w:firstLine="709"/>
              <w:jc w:val="both"/>
              <w:rPr>
                <w:rFonts w:ascii="Times New Roman" w:hAnsi="Times New Roman"/>
                <w:sz w:val="28"/>
                <w:szCs w:val="28"/>
                <w:lang w:val="en-US"/>
              </w:rPr>
            </w:pPr>
            <w:r w:rsidRPr="00EF1B38">
              <w:rPr>
                <w:rFonts w:ascii="Times New Roman" w:hAnsi="Times New Roman"/>
                <w:sz w:val="28"/>
                <w:szCs w:val="28"/>
                <w:lang w:val="en-US"/>
              </w:rPr>
              <w:t xml:space="preserve">In the atmosphere of changing methodological paradigms and searching for new scientific approaches, it is necessary to create a situation for a student to consciously choose a research path, become familiar with the latest priorities in the field of Russian and foreign literary criticism, and be able to navigate the vast space of aesthetic schools, trends, and concepts. The article studies contemporary discussions about the destruction of the integrity of the theoretical and literary sphere, the causes and consequences of the emergence of different languages ​​of literary science, and the problem of forming individual conceptual and terminological series in contemporary literary criticism. Text-centrism of contemporary humanitarian knowledge, caused by the advancement to the center of research attention of the individual, manifesting himself in a dialogue with “others”. The importance of knowing the methodology of philological research for comprehending the aesthetic meaning of a work of art and studying the individual style of the author. </w:t>
            </w:r>
            <w:proofErr w:type="spellStart"/>
            <w:r w:rsidRPr="00EF1B38">
              <w:rPr>
                <w:rFonts w:ascii="Times New Roman" w:hAnsi="Times New Roman"/>
                <w:sz w:val="28"/>
                <w:szCs w:val="28"/>
                <w:lang w:val="en-US"/>
              </w:rPr>
              <w:t>Poststructuralism</w:t>
            </w:r>
            <w:proofErr w:type="spellEnd"/>
            <w:r w:rsidRPr="00EF1B38">
              <w:rPr>
                <w:rFonts w:ascii="Times New Roman" w:hAnsi="Times New Roman"/>
                <w:sz w:val="28"/>
                <w:szCs w:val="28"/>
                <w:lang w:val="en-US"/>
              </w:rPr>
              <w:t xml:space="preserve"> and postmodernism in contemporary culture. Contemporary </w:t>
            </w:r>
            <w:proofErr w:type="spellStart"/>
            <w:r w:rsidRPr="00EF1B38">
              <w:rPr>
                <w:rFonts w:ascii="Times New Roman" w:hAnsi="Times New Roman"/>
                <w:sz w:val="28"/>
                <w:szCs w:val="28"/>
                <w:lang w:val="en-US"/>
              </w:rPr>
              <w:t>narratology</w:t>
            </w:r>
            <w:proofErr w:type="spellEnd"/>
            <w:r w:rsidRPr="00EF1B38">
              <w:rPr>
                <w:rFonts w:ascii="Times New Roman" w:hAnsi="Times New Roman"/>
                <w:sz w:val="28"/>
                <w:szCs w:val="28"/>
                <w:lang w:val="en-US"/>
              </w:rPr>
              <w:t xml:space="preserve"> and concepts of the author in literary criticism of the twentieth century. The need for a theoretical distinction between the narrator and the implicit reader. Receptive aesthetics and the categories of "mass literature" and "mass reader". Wide use of </w:t>
            </w:r>
            <w:proofErr w:type="spellStart"/>
            <w:r w:rsidRPr="00EF1B38">
              <w:rPr>
                <w:rFonts w:ascii="Times New Roman" w:hAnsi="Times New Roman"/>
                <w:sz w:val="28"/>
                <w:szCs w:val="28"/>
                <w:lang w:val="en-US"/>
              </w:rPr>
              <w:t>intertextual</w:t>
            </w:r>
            <w:proofErr w:type="spellEnd"/>
            <w:r w:rsidRPr="00EF1B38">
              <w:rPr>
                <w:rFonts w:ascii="Times New Roman" w:hAnsi="Times New Roman"/>
                <w:sz w:val="28"/>
                <w:szCs w:val="28"/>
                <w:lang w:val="en-US"/>
              </w:rPr>
              <w:t xml:space="preserve"> analysis in modern literary studies and research. </w:t>
            </w:r>
            <w:r w:rsidRPr="00EF74FF">
              <w:rPr>
                <w:rFonts w:ascii="Times New Roman" w:hAnsi="Times New Roman"/>
                <w:sz w:val="28"/>
                <w:szCs w:val="28"/>
                <w:lang w:val="en-US"/>
              </w:rPr>
              <w:t>Systematic selection of material on the subject will allow philologists to be equipped with the methods of scientific work necessary for carrying out research work (master's thesis), one of the tasks of which is the interpretation and analysis of texts of works of art at the level of modern requirements of literary science.</w:t>
            </w:r>
          </w:p>
        </w:tc>
      </w:tr>
    </w:tbl>
    <w:p w:rsidR="007D5E59" w:rsidRPr="00EF74FF" w:rsidRDefault="007D5E59">
      <w:pPr>
        <w:rPr>
          <w:rFonts w:ascii="Times New Roman" w:hAnsi="Times New Roman"/>
          <w:sz w:val="28"/>
          <w:szCs w:val="28"/>
          <w:lang w:val="en-US"/>
        </w:rPr>
      </w:pPr>
    </w:p>
    <w:sectPr w:rsidR="007D5E59" w:rsidRPr="00EF74FF" w:rsidSect="00746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09"/>
    <w:rsid w:val="000128F8"/>
    <w:rsid w:val="000622DD"/>
    <w:rsid w:val="001979EC"/>
    <w:rsid w:val="00282F38"/>
    <w:rsid w:val="00746CE0"/>
    <w:rsid w:val="007D294C"/>
    <w:rsid w:val="007D5E59"/>
    <w:rsid w:val="008B4E09"/>
    <w:rsid w:val="008F0982"/>
    <w:rsid w:val="009D4737"/>
    <w:rsid w:val="00CF267E"/>
    <w:rsid w:val="00D6069A"/>
    <w:rsid w:val="00DA6A1C"/>
    <w:rsid w:val="00EF1B38"/>
    <w:rsid w:val="00EF7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E0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31">
    <w:name w:val="Основной текст (3)_"/>
    <w:link w:val="310"/>
    <w:uiPriority w:val="99"/>
    <w:locked/>
    <w:rsid w:val="008B4E09"/>
    <w:rPr>
      <w:i/>
      <w:iCs/>
      <w:sz w:val="26"/>
      <w:szCs w:val="26"/>
      <w:shd w:val="clear" w:color="auto" w:fill="FFFFFF"/>
    </w:rPr>
  </w:style>
  <w:style w:type="paragraph" w:customStyle="1" w:styleId="310">
    <w:name w:val="Основной текст (3)1"/>
    <w:basedOn w:val="a"/>
    <w:link w:val="31"/>
    <w:uiPriority w:val="99"/>
    <w:rsid w:val="008B4E09"/>
    <w:pPr>
      <w:widowControl w:val="0"/>
      <w:shd w:val="clear" w:color="auto" w:fill="FFFFFF"/>
      <w:spacing w:after="0" w:line="331" w:lineRule="exact"/>
    </w:pPr>
    <w:rPr>
      <w:rFonts w:ascii="Times New Roman" w:eastAsia="Times New Roman" w:hAnsi="Times New Roman"/>
      <w:i/>
      <w:iCs/>
      <w:sz w:val="26"/>
      <w:szCs w:val="26"/>
    </w:rPr>
  </w:style>
  <w:style w:type="paragraph" w:styleId="ae">
    <w:name w:val="Body Text Indent"/>
    <w:basedOn w:val="a"/>
    <w:link w:val="af"/>
    <w:uiPriority w:val="99"/>
    <w:unhideWhenUsed/>
    <w:rsid w:val="008F0982"/>
    <w:pPr>
      <w:spacing w:after="120" w:line="240" w:lineRule="auto"/>
      <w:ind w:left="283" w:firstLine="709"/>
      <w:jc w:val="both"/>
    </w:pPr>
    <w:rPr>
      <w:rFonts w:ascii="Times New Roman" w:hAnsi="Times New Roman"/>
      <w:sz w:val="28"/>
      <w:szCs w:val="28"/>
    </w:rPr>
  </w:style>
  <w:style w:type="character" w:customStyle="1" w:styleId="af">
    <w:name w:val="Основной текст с отступом Знак"/>
    <w:basedOn w:val="a0"/>
    <w:link w:val="ae"/>
    <w:uiPriority w:val="99"/>
    <w:rsid w:val="008F0982"/>
    <w:rPr>
      <w:rFonts w:eastAsia="Calibri"/>
      <w:sz w:val="28"/>
      <w:szCs w:val="28"/>
    </w:rPr>
  </w:style>
  <w:style w:type="character" w:customStyle="1" w:styleId="rynqvb">
    <w:name w:val="rynqvb"/>
    <w:basedOn w:val="a0"/>
    <w:rsid w:val="008F0982"/>
  </w:style>
  <w:style w:type="character" w:customStyle="1" w:styleId="hwtze">
    <w:name w:val="hwtze"/>
    <w:basedOn w:val="a0"/>
    <w:rsid w:val="008F0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E0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31">
    <w:name w:val="Основной текст (3)_"/>
    <w:link w:val="310"/>
    <w:uiPriority w:val="99"/>
    <w:locked/>
    <w:rsid w:val="008B4E09"/>
    <w:rPr>
      <w:i/>
      <w:iCs/>
      <w:sz w:val="26"/>
      <w:szCs w:val="26"/>
      <w:shd w:val="clear" w:color="auto" w:fill="FFFFFF"/>
    </w:rPr>
  </w:style>
  <w:style w:type="paragraph" w:customStyle="1" w:styleId="310">
    <w:name w:val="Основной текст (3)1"/>
    <w:basedOn w:val="a"/>
    <w:link w:val="31"/>
    <w:uiPriority w:val="99"/>
    <w:rsid w:val="008B4E09"/>
    <w:pPr>
      <w:widowControl w:val="0"/>
      <w:shd w:val="clear" w:color="auto" w:fill="FFFFFF"/>
      <w:spacing w:after="0" w:line="331" w:lineRule="exact"/>
    </w:pPr>
    <w:rPr>
      <w:rFonts w:ascii="Times New Roman" w:eastAsia="Times New Roman" w:hAnsi="Times New Roman"/>
      <w:i/>
      <w:iCs/>
      <w:sz w:val="26"/>
      <w:szCs w:val="26"/>
    </w:rPr>
  </w:style>
  <w:style w:type="paragraph" w:styleId="ae">
    <w:name w:val="Body Text Indent"/>
    <w:basedOn w:val="a"/>
    <w:link w:val="af"/>
    <w:uiPriority w:val="99"/>
    <w:unhideWhenUsed/>
    <w:rsid w:val="008F0982"/>
    <w:pPr>
      <w:spacing w:after="120" w:line="240" w:lineRule="auto"/>
      <w:ind w:left="283" w:firstLine="709"/>
      <w:jc w:val="both"/>
    </w:pPr>
    <w:rPr>
      <w:rFonts w:ascii="Times New Roman" w:hAnsi="Times New Roman"/>
      <w:sz w:val="28"/>
      <w:szCs w:val="28"/>
    </w:rPr>
  </w:style>
  <w:style w:type="character" w:customStyle="1" w:styleId="af">
    <w:name w:val="Основной текст с отступом Знак"/>
    <w:basedOn w:val="a0"/>
    <w:link w:val="ae"/>
    <w:uiPriority w:val="99"/>
    <w:rsid w:val="008F0982"/>
    <w:rPr>
      <w:rFonts w:eastAsia="Calibri"/>
      <w:sz w:val="28"/>
      <w:szCs w:val="28"/>
    </w:rPr>
  </w:style>
  <w:style w:type="character" w:customStyle="1" w:styleId="rynqvb">
    <w:name w:val="rynqvb"/>
    <w:basedOn w:val="a0"/>
    <w:rsid w:val="008F0982"/>
  </w:style>
  <w:style w:type="character" w:customStyle="1" w:styleId="hwtze">
    <w:name w:val="hwtze"/>
    <w:basedOn w:val="a0"/>
    <w:rsid w:val="008F0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8046">
      <w:bodyDiv w:val="1"/>
      <w:marLeft w:val="0"/>
      <w:marRight w:val="0"/>
      <w:marTop w:val="0"/>
      <w:marBottom w:val="0"/>
      <w:divBdr>
        <w:top w:val="none" w:sz="0" w:space="0" w:color="auto"/>
        <w:left w:val="none" w:sz="0" w:space="0" w:color="auto"/>
        <w:bottom w:val="none" w:sz="0" w:space="0" w:color="auto"/>
        <w:right w:val="none" w:sz="0" w:space="0" w:color="auto"/>
      </w:divBdr>
    </w:div>
    <w:div w:id="167721909">
      <w:bodyDiv w:val="1"/>
      <w:marLeft w:val="0"/>
      <w:marRight w:val="0"/>
      <w:marTop w:val="0"/>
      <w:marBottom w:val="0"/>
      <w:divBdr>
        <w:top w:val="none" w:sz="0" w:space="0" w:color="auto"/>
        <w:left w:val="none" w:sz="0" w:space="0" w:color="auto"/>
        <w:bottom w:val="none" w:sz="0" w:space="0" w:color="auto"/>
        <w:right w:val="none" w:sz="0" w:space="0" w:color="auto"/>
      </w:divBdr>
    </w:div>
    <w:div w:id="582569373">
      <w:bodyDiv w:val="1"/>
      <w:marLeft w:val="0"/>
      <w:marRight w:val="0"/>
      <w:marTop w:val="0"/>
      <w:marBottom w:val="0"/>
      <w:divBdr>
        <w:top w:val="none" w:sz="0" w:space="0" w:color="auto"/>
        <w:left w:val="none" w:sz="0" w:space="0" w:color="auto"/>
        <w:bottom w:val="none" w:sz="0" w:space="0" w:color="auto"/>
        <w:right w:val="none" w:sz="0" w:space="0" w:color="auto"/>
      </w:divBdr>
      <w:divsChild>
        <w:div w:id="101130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2025-05-27T15:24:00Z</dcterms:created>
  <dcterms:modified xsi:type="dcterms:W3CDTF">2025-05-27T15:24:00Z</dcterms:modified>
</cp:coreProperties>
</file>